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73D" w:rsidRDefault="00467030">
      <w:pPr>
        <w:tabs>
          <w:tab w:val="left" w:pos="240"/>
        </w:tabs>
        <w:ind w:right="901"/>
        <w:jc w:val="both"/>
        <w:rPr>
          <w:color w:val="00000A"/>
        </w:rPr>
      </w:pPr>
      <w:r>
        <w:rPr>
          <w:b/>
          <w:color w:val="00000A"/>
        </w:rPr>
        <w:t>1.</w:t>
      </w:r>
      <w:r>
        <w:rPr>
          <w:b/>
          <w:color w:val="00000A"/>
        </w:rPr>
        <w:tab/>
        <w:t>Propósito</w:t>
      </w:r>
      <w:r>
        <w:rPr>
          <w:color w:val="00000A"/>
        </w:rPr>
        <w:t xml:space="preserve"> </w:t>
      </w:r>
    </w:p>
    <w:p w:rsidR="0044273D" w:rsidRDefault="00467030">
      <w:pPr>
        <w:jc w:val="both"/>
        <w:rPr>
          <w:color w:val="00000A"/>
          <w:sz w:val="20"/>
        </w:rPr>
      </w:pPr>
      <w:r>
        <w:rPr>
          <w:color w:val="00000A"/>
          <w:sz w:val="20"/>
        </w:rPr>
        <w:t>Aplicar los lineamientos para que los estudiantes del Instituto Tecnológico de Hermosillo, realicen visitas a empresas con el fin de que adquieran conocimientos y experiencias que complementen y actualicen su aprendizaje.</w:t>
      </w:r>
      <w:bookmarkStart w:id="0" w:name="_GoBack"/>
      <w:bookmarkEnd w:id="0"/>
    </w:p>
    <w:p w:rsidR="0044273D" w:rsidRDefault="0044273D">
      <w:pPr>
        <w:jc w:val="both"/>
        <w:rPr>
          <w:color w:val="00000A"/>
          <w:sz w:val="20"/>
        </w:rPr>
      </w:pPr>
    </w:p>
    <w:p w:rsidR="0044273D" w:rsidRPr="00A860EE" w:rsidRDefault="00467030">
      <w:pPr>
        <w:pStyle w:val="Ttulo1"/>
        <w:tabs>
          <w:tab w:val="left" w:pos="240"/>
        </w:tabs>
        <w:spacing w:before="0" w:after="0"/>
        <w:jc w:val="left"/>
        <w:rPr>
          <w:rFonts w:cs="Arial"/>
          <w:sz w:val="24"/>
          <w:szCs w:val="24"/>
          <w:lang w:val="es-MX"/>
        </w:rPr>
      </w:pPr>
      <w:r w:rsidRPr="00A860EE">
        <w:rPr>
          <w:rFonts w:cs="Arial"/>
          <w:sz w:val="24"/>
          <w:szCs w:val="24"/>
          <w:lang w:val="es-MX"/>
        </w:rPr>
        <w:t>2.</w:t>
      </w:r>
      <w:r w:rsidRPr="00A860EE">
        <w:rPr>
          <w:rFonts w:cs="Arial"/>
          <w:sz w:val="24"/>
          <w:szCs w:val="24"/>
          <w:lang w:val="es-MX"/>
        </w:rPr>
        <w:tab/>
        <w:t>Alcance</w:t>
      </w:r>
    </w:p>
    <w:p w:rsidR="0044273D" w:rsidRDefault="00467030">
      <w:pPr>
        <w:ind w:left="360"/>
        <w:jc w:val="both"/>
        <w:rPr>
          <w:color w:val="00000A"/>
          <w:sz w:val="20"/>
        </w:rPr>
      </w:pPr>
      <w:r>
        <w:rPr>
          <w:color w:val="00000A"/>
          <w:sz w:val="20"/>
        </w:rPr>
        <w:t>Este procedimiento aplica a las visitas a empresas que los estudiantes del Instituto Tecnológico de Hermosillo realicen.</w:t>
      </w:r>
    </w:p>
    <w:p w:rsidR="0044273D" w:rsidRDefault="0044273D">
      <w:pPr>
        <w:ind w:left="360"/>
        <w:jc w:val="both"/>
        <w:rPr>
          <w:color w:val="00000A"/>
          <w:sz w:val="20"/>
        </w:rPr>
      </w:pPr>
    </w:p>
    <w:p w:rsidR="0044273D" w:rsidRDefault="00467030">
      <w:pPr>
        <w:tabs>
          <w:tab w:val="left" w:pos="240"/>
        </w:tabs>
        <w:rPr>
          <w:b/>
          <w:color w:val="00000A"/>
          <w:sz w:val="22"/>
          <w:szCs w:val="22"/>
        </w:rPr>
      </w:pPr>
      <w:r>
        <w:rPr>
          <w:b/>
          <w:color w:val="00000A"/>
        </w:rPr>
        <w:t>3.</w:t>
      </w:r>
      <w:r>
        <w:rPr>
          <w:b/>
          <w:color w:val="00000A"/>
        </w:rPr>
        <w:tab/>
        <w:t>Políticas de operación</w:t>
      </w:r>
    </w:p>
    <w:p w:rsidR="0044273D" w:rsidRDefault="00467030">
      <w:pPr>
        <w:numPr>
          <w:ilvl w:val="1"/>
          <w:numId w:val="1"/>
        </w:numPr>
        <w:jc w:val="both"/>
        <w:rPr>
          <w:color w:val="00000A"/>
          <w:sz w:val="20"/>
        </w:rPr>
      </w:pPr>
      <w:r>
        <w:rPr>
          <w:color w:val="00000A"/>
          <w:sz w:val="20"/>
        </w:rPr>
        <w:t xml:space="preserve"> Las visitas a empresas se realizan de acuerdo al Manual de Procedimientos para la Promoción de visitas a empresas del TecNM.</w:t>
      </w:r>
    </w:p>
    <w:p w:rsidR="0044273D" w:rsidRDefault="00467030">
      <w:pPr>
        <w:numPr>
          <w:ilvl w:val="1"/>
          <w:numId w:val="1"/>
        </w:numPr>
        <w:jc w:val="both"/>
        <w:rPr>
          <w:color w:val="00000A"/>
          <w:sz w:val="20"/>
        </w:rPr>
      </w:pPr>
      <w:r>
        <w:rPr>
          <w:color w:val="00000A"/>
          <w:sz w:val="20"/>
        </w:rPr>
        <w:t>Las visitas a empresas serán autorizadas por el Jefe del Área Académica y deberán estar relacionadas con los contenidos del Plan de Estudios de la Carrera.</w:t>
      </w:r>
    </w:p>
    <w:p w:rsidR="0044273D" w:rsidRDefault="00467030">
      <w:pPr>
        <w:numPr>
          <w:ilvl w:val="1"/>
          <w:numId w:val="1"/>
        </w:numPr>
        <w:jc w:val="both"/>
        <w:rPr>
          <w:color w:val="00000A"/>
          <w:sz w:val="20"/>
        </w:rPr>
      </w:pPr>
      <w:r>
        <w:rPr>
          <w:color w:val="00000A"/>
          <w:sz w:val="20"/>
        </w:rPr>
        <w:t>El Departamento de Gestión Tecnológica y Vinculación establece y difunde el periodo de visitas a empresas.</w:t>
      </w:r>
    </w:p>
    <w:p w:rsidR="0044273D" w:rsidRDefault="00467030">
      <w:pPr>
        <w:numPr>
          <w:ilvl w:val="1"/>
          <w:numId w:val="1"/>
        </w:numPr>
        <w:jc w:val="both"/>
        <w:rPr>
          <w:color w:val="00000A"/>
          <w:sz w:val="20"/>
        </w:rPr>
      </w:pPr>
      <w:r>
        <w:rPr>
          <w:color w:val="00000A"/>
          <w:sz w:val="20"/>
        </w:rPr>
        <w:t>Las visitas a empresas deberán ser solicitadas por el docente que imparte la materia que requiere de la realización de la visita.</w:t>
      </w:r>
    </w:p>
    <w:p w:rsidR="0044273D" w:rsidRDefault="00467030">
      <w:pPr>
        <w:numPr>
          <w:ilvl w:val="1"/>
          <w:numId w:val="1"/>
        </w:numPr>
        <w:jc w:val="both"/>
        <w:rPr>
          <w:color w:val="00000A"/>
          <w:sz w:val="20"/>
        </w:rPr>
      </w:pPr>
      <w:r>
        <w:rPr>
          <w:color w:val="00000A"/>
          <w:sz w:val="20"/>
        </w:rPr>
        <w:t xml:space="preserve">Los estudiantes que asistirán a la visita deberán de estar autorizados por el responsable del área académica correspondiente </w:t>
      </w:r>
      <w:r>
        <w:rPr>
          <w:b/>
          <w:color w:val="00000A"/>
          <w:sz w:val="20"/>
        </w:rPr>
        <w:t>ITH-VI-PO-001-06</w:t>
      </w:r>
      <w:r>
        <w:rPr>
          <w:color w:val="00000A"/>
          <w:sz w:val="20"/>
        </w:rPr>
        <w:t xml:space="preserve"> y portar la credencial de estudiante vigente.</w:t>
      </w:r>
    </w:p>
    <w:p w:rsidR="0044273D" w:rsidRDefault="00467030">
      <w:pPr>
        <w:numPr>
          <w:ilvl w:val="1"/>
          <w:numId w:val="1"/>
        </w:numPr>
        <w:jc w:val="both"/>
        <w:rPr>
          <w:color w:val="00000A"/>
          <w:sz w:val="20"/>
        </w:rPr>
      </w:pPr>
      <w:r>
        <w:rPr>
          <w:color w:val="00000A"/>
          <w:sz w:val="20"/>
        </w:rPr>
        <w:t xml:space="preserve">El docente responsable de solicitar la visita deberá pedir al representante de la empresa que ponga el sello, nombre, cargo y firma en el </w:t>
      </w:r>
      <w:r>
        <w:rPr>
          <w:color w:val="00000A"/>
          <w:sz w:val="20"/>
          <w:szCs w:val="20"/>
        </w:rPr>
        <w:t xml:space="preserve">Formato para Reporte de Resultados e Incidentes en Visita </w:t>
      </w:r>
      <w:r>
        <w:rPr>
          <w:b/>
          <w:color w:val="00000A"/>
          <w:sz w:val="20"/>
        </w:rPr>
        <w:t>ITH-VI-PO-001-05</w:t>
      </w:r>
    </w:p>
    <w:p w:rsidR="0044273D" w:rsidRDefault="00467030">
      <w:pPr>
        <w:numPr>
          <w:ilvl w:val="1"/>
          <w:numId w:val="1"/>
        </w:numPr>
        <w:jc w:val="both"/>
        <w:rPr>
          <w:color w:val="00000A"/>
          <w:sz w:val="20"/>
        </w:rPr>
      </w:pPr>
      <w:r>
        <w:rPr>
          <w:color w:val="00000A"/>
          <w:sz w:val="20"/>
        </w:rPr>
        <w:t>Indicar el día de la semana preferente para realizar la visita, la hora la determina la empresa.</w:t>
      </w:r>
    </w:p>
    <w:p w:rsidR="0044273D" w:rsidRDefault="00467030">
      <w:pPr>
        <w:numPr>
          <w:ilvl w:val="1"/>
          <w:numId w:val="1"/>
        </w:numPr>
        <w:jc w:val="both"/>
        <w:rPr>
          <w:color w:val="00000A"/>
          <w:sz w:val="20"/>
        </w:rPr>
      </w:pPr>
      <w:r>
        <w:rPr>
          <w:color w:val="00000A"/>
          <w:sz w:val="20"/>
        </w:rPr>
        <w:t xml:space="preserve">El solicitante proporcionará en el formato de solicitud </w:t>
      </w:r>
      <w:r>
        <w:rPr>
          <w:b/>
          <w:color w:val="00000A"/>
          <w:sz w:val="20"/>
        </w:rPr>
        <w:t>ITH-VI-PO-001-01,</w:t>
      </w:r>
      <w:r>
        <w:rPr>
          <w:color w:val="00000A"/>
          <w:sz w:val="20"/>
        </w:rPr>
        <w:t xml:space="preserve"> el nombre, correo electrónico, teléfono celular y de casa.</w:t>
      </w:r>
    </w:p>
    <w:p w:rsidR="0044273D" w:rsidRDefault="00467030">
      <w:pPr>
        <w:numPr>
          <w:ilvl w:val="1"/>
          <w:numId w:val="1"/>
        </w:numPr>
        <w:jc w:val="both"/>
        <w:rPr>
          <w:color w:val="00000A"/>
          <w:sz w:val="20"/>
        </w:rPr>
      </w:pPr>
      <w:r>
        <w:rPr>
          <w:color w:val="00000A"/>
          <w:sz w:val="20"/>
        </w:rPr>
        <w:t>El solicitante deberá proporcionar datos completos de la empresa y el contacto en caso de tenerlo.</w:t>
      </w:r>
    </w:p>
    <w:p w:rsidR="0044273D" w:rsidRDefault="00467030">
      <w:pPr>
        <w:numPr>
          <w:ilvl w:val="1"/>
          <w:numId w:val="1"/>
        </w:numPr>
        <w:jc w:val="both"/>
        <w:rPr>
          <w:color w:val="00000A"/>
          <w:sz w:val="20"/>
        </w:rPr>
      </w:pPr>
      <w:r>
        <w:rPr>
          <w:color w:val="00000A"/>
          <w:sz w:val="20"/>
        </w:rPr>
        <w:t>La Oficina de Prácticas y Promoción Profesional atenderá al docente solicitante en ningún caso representantes.</w:t>
      </w:r>
    </w:p>
    <w:p w:rsidR="0044273D" w:rsidRDefault="00467030">
      <w:pPr>
        <w:numPr>
          <w:ilvl w:val="1"/>
          <w:numId w:val="1"/>
        </w:numPr>
        <w:jc w:val="both"/>
        <w:rPr>
          <w:color w:val="00000A"/>
          <w:sz w:val="20"/>
        </w:rPr>
      </w:pPr>
      <w:r>
        <w:rPr>
          <w:color w:val="00000A"/>
          <w:sz w:val="20"/>
        </w:rPr>
        <w:t>Se deberá respetar en todo momento la puntualidad en los docentes y estudiantes que asistirán a la visita.</w:t>
      </w:r>
    </w:p>
    <w:p w:rsidR="0044273D" w:rsidRDefault="00467030">
      <w:pPr>
        <w:numPr>
          <w:ilvl w:val="1"/>
          <w:numId w:val="1"/>
        </w:numPr>
        <w:jc w:val="both"/>
        <w:rPr>
          <w:color w:val="00000A"/>
          <w:sz w:val="20"/>
        </w:rPr>
      </w:pPr>
      <w:r>
        <w:rPr>
          <w:color w:val="00000A"/>
          <w:sz w:val="20"/>
        </w:rPr>
        <w:t>Solo acompañará al grupo el docente solicitante.</w:t>
      </w:r>
    </w:p>
    <w:p w:rsidR="0044273D" w:rsidRDefault="00467030">
      <w:pPr>
        <w:numPr>
          <w:ilvl w:val="1"/>
          <w:numId w:val="1"/>
        </w:numPr>
        <w:jc w:val="both"/>
        <w:rPr>
          <w:color w:val="00000A"/>
          <w:sz w:val="20"/>
        </w:rPr>
      </w:pPr>
      <w:r>
        <w:rPr>
          <w:color w:val="00000A"/>
          <w:sz w:val="20"/>
        </w:rPr>
        <w:t>Dos solicitantes que le den clase al mismo grupo pueden acompañar a su grupo y se tomara como dos visitas que tengan objetivos diferentes.</w:t>
      </w:r>
    </w:p>
    <w:p w:rsidR="0044273D" w:rsidRDefault="00467030">
      <w:pPr>
        <w:numPr>
          <w:ilvl w:val="1"/>
          <w:numId w:val="1"/>
        </w:numPr>
        <w:jc w:val="both"/>
        <w:rPr>
          <w:color w:val="00000A"/>
          <w:sz w:val="20"/>
        </w:rPr>
      </w:pPr>
      <w:r>
        <w:rPr>
          <w:color w:val="00000A"/>
          <w:sz w:val="20"/>
        </w:rPr>
        <w:t>Acorde a la normatividad se podrán solicitar tres visitas máximo por solicitante, sin embargo la demanda determinará la cantidad de visitas que se gestionaran por solicitante.</w:t>
      </w:r>
    </w:p>
    <w:p w:rsidR="0044273D" w:rsidRDefault="0044273D">
      <w:pPr>
        <w:rPr>
          <w:color w:val="00000A"/>
        </w:rPr>
      </w:pPr>
    </w:p>
    <w:p w:rsidR="0044273D" w:rsidRDefault="0044273D">
      <w:pPr>
        <w:rPr>
          <w:color w:val="00000A"/>
        </w:rPr>
      </w:pPr>
    </w:p>
    <w:p w:rsidR="00A860EE" w:rsidRDefault="00A860EE">
      <w:pPr>
        <w:rPr>
          <w:color w:val="00000A"/>
        </w:rPr>
      </w:pPr>
    </w:p>
    <w:tbl>
      <w:tblPr>
        <w:tblpPr w:leftFromText="141" w:rightFromText="141" w:vertAnchor="text" w:horzAnchor="margin" w:tblpY="120"/>
        <w:tblW w:w="9900" w:type="dxa"/>
        <w:tblBorders>
          <w:top w:val="single" w:sz="18" w:space="0" w:color="00000A"/>
          <w:left w:val="single" w:sz="18" w:space="0" w:color="00000A"/>
          <w:bottom w:val="single" w:sz="4" w:space="0" w:color="00000A"/>
          <w:right w:val="single" w:sz="18" w:space="0" w:color="00000A"/>
          <w:insideH w:val="single" w:sz="4" w:space="0" w:color="00000A"/>
          <w:insideV w:val="single" w:sz="18" w:space="0" w:color="00000A"/>
        </w:tblBorders>
        <w:tblCellMar>
          <w:left w:w="85" w:type="dxa"/>
        </w:tblCellMar>
        <w:tblLook w:val="01E0" w:firstRow="1" w:lastRow="1" w:firstColumn="1" w:lastColumn="1" w:noHBand="0" w:noVBand="0"/>
      </w:tblPr>
      <w:tblGrid>
        <w:gridCol w:w="3258"/>
        <w:gridCol w:w="3311"/>
        <w:gridCol w:w="3331"/>
      </w:tblGrid>
      <w:tr w:rsidR="0044273D">
        <w:tc>
          <w:tcPr>
            <w:tcW w:w="9900" w:type="dxa"/>
            <w:gridSpan w:val="3"/>
            <w:tcBorders>
              <w:top w:val="single" w:sz="18" w:space="0" w:color="00000A"/>
              <w:left w:val="single" w:sz="18" w:space="0" w:color="00000A"/>
              <w:bottom w:val="single" w:sz="4" w:space="0" w:color="00000A"/>
              <w:right w:val="single" w:sz="18" w:space="0" w:color="00000A"/>
            </w:tcBorders>
            <w:shd w:val="clear" w:color="auto" w:fill="auto"/>
            <w:tcMar>
              <w:left w:w="85" w:type="dxa"/>
            </w:tcMar>
          </w:tcPr>
          <w:p w:rsidR="0044273D" w:rsidRDefault="00467030">
            <w:pPr>
              <w:pStyle w:val="Piedepgina"/>
              <w:jc w:val="center"/>
              <w:rPr>
                <w:b/>
                <w:color w:val="00000A"/>
                <w:sz w:val="20"/>
                <w:szCs w:val="20"/>
              </w:rPr>
            </w:pPr>
            <w:r>
              <w:rPr>
                <w:b/>
                <w:color w:val="00000A"/>
                <w:sz w:val="20"/>
                <w:szCs w:val="20"/>
              </w:rPr>
              <w:t>CONTROL DE EMISIÓN</w:t>
            </w:r>
          </w:p>
        </w:tc>
      </w:tr>
      <w:tr w:rsidR="0044273D">
        <w:tc>
          <w:tcPr>
            <w:tcW w:w="3258" w:type="dxa"/>
            <w:tcBorders>
              <w:top w:val="single" w:sz="4" w:space="0" w:color="00000A"/>
              <w:left w:val="single" w:sz="18" w:space="0" w:color="00000A"/>
              <w:bottom w:val="single" w:sz="4" w:space="0" w:color="00000A"/>
              <w:right w:val="single" w:sz="4" w:space="0" w:color="00000A"/>
            </w:tcBorders>
            <w:shd w:val="clear" w:color="auto" w:fill="auto"/>
            <w:tcMar>
              <w:left w:w="85" w:type="dxa"/>
            </w:tcMar>
          </w:tcPr>
          <w:p w:rsidR="0044273D" w:rsidRDefault="00467030">
            <w:pPr>
              <w:pStyle w:val="Piedepgina"/>
              <w:jc w:val="center"/>
              <w:rPr>
                <w:b/>
                <w:color w:val="00000A"/>
                <w:sz w:val="20"/>
                <w:szCs w:val="20"/>
              </w:rPr>
            </w:pPr>
            <w:r>
              <w:rPr>
                <w:b/>
                <w:color w:val="00000A"/>
                <w:sz w:val="20"/>
                <w:szCs w:val="20"/>
              </w:rPr>
              <w:t>ELABORÓ</w:t>
            </w:r>
          </w:p>
        </w:tc>
        <w:tc>
          <w:tcPr>
            <w:tcW w:w="3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4273D" w:rsidRDefault="00467030">
            <w:pPr>
              <w:pStyle w:val="Piedepgina"/>
              <w:jc w:val="center"/>
              <w:rPr>
                <w:b/>
                <w:color w:val="00000A"/>
                <w:sz w:val="20"/>
                <w:szCs w:val="20"/>
              </w:rPr>
            </w:pPr>
            <w:r>
              <w:rPr>
                <w:b/>
                <w:color w:val="00000A"/>
                <w:sz w:val="20"/>
                <w:szCs w:val="20"/>
              </w:rPr>
              <w:t>REVISÓ</w:t>
            </w:r>
          </w:p>
        </w:tc>
        <w:tc>
          <w:tcPr>
            <w:tcW w:w="3331" w:type="dxa"/>
            <w:tcBorders>
              <w:top w:val="single" w:sz="4" w:space="0" w:color="00000A"/>
              <w:left w:val="single" w:sz="4" w:space="0" w:color="00000A"/>
              <w:bottom w:val="single" w:sz="4" w:space="0" w:color="00000A"/>
              <w:right w:val="single" w:sz="18" w:space="0" w:color="00000A"/>
            </w:tcBorders>
            <w:shd w:val="clear" w:color="auto" w:fill="auto"/>
            <w:tcMar>
              <w:left w:w="103" w:type="dxa"/>
            </w:tcMar>
          </w:tcPr>
          <w:p w:rsidR="0044273D" w:rsidRDefault="00467030">
            <w:pPr>
              <w:pStyle w:val="Piedepgina"/>
              <w:jc w:val="center"/>
              <w:rPr>
                <w:b/>
                <w:color w:val="00000A"/>
                <w:sz w:val="20"/>
                <w:szCs w:val="20"/>
              </w:rPr>
            </w:pPr>
            <w:r>
              <w:rPr>
                <w:b/>
                <w:color w:val="00000A"/>
                <w:sz w:val="20"/>
                <w:szCs w:val="20"/>
              </w:rPr>
              <w:t>AUTORIZÓ</w:t>
            </w:r>
          </w:p>
        </w:tc>
      </w:tr>
      <w:tr w:rsidR="0044273D" w:rsidTr="00834B1A">
        <w:tc>
          <w:tcPr>
            <w:tcW w:w="3258" w:type="dxa"/>
            <w:tcBorders>
              <w:top w:val="single" w:sz="4" w:space="0" w:color="00000A"/>
              <w:left w:val="single" w:sz="18" w:space="0" w:color="00000A"/>
              <w:bottom w:val="single" w:sz="4" w:space="0" w:color="00000A"/>
              <w:right w:val="single" w:sz="4" w:space="0" w:color="00000A"/>
            </w:tcBorders>
            <w:shd w:val="clear" w:color="auto" w:fill="auto"/>
            <w:tcMar>
              <w:left w:w="85" w:type="dxa"/>
            </w:tcMar>
            <w:vAlign w:val="center"/>
          </w:tcPr>
          <w:p w:rsidR="0044273D" w:rsidRDefault="00A860EE" w:rsidP="00834B1A">
            <w:pPr>
              <w:pStyle w:val="Encabezado"/>
              <w:jc w:val="center"/>
              <w:rPr>
                <w:color w:val="00000A"/>
                <w:sz w:val="20"/>
                <w:szCs w:val="20"/>
              </w:rPr>
            </w:pPr>
            <w:r>
              <w:rPr>
                <w:color w:val="00000A"/>
                <w:sz w:val="20"/>
                <w:szCs w:val="20"/>
              </w:rPr>
              <w:t>M.A. Claudia Leticia Arias Guzmán</w:t>
            </w:r>
          </w:p>
          <w:p w:rsidR="00A860EE" w:rsidRPr="00E06E48" w:rsidRDefault="00A860EE" w:rsidP="00834B1A">
            <w:pPr>
              <w:pStyle w:val="Encabezado"/>
              <w:jc w:val="center"/>
              <w:rPr>
                <w:color w:val="00000A"/>
                <w:sz w:val="20"/>
                <w:szCs w:val="20"/>
              </w:rPr>
            </w:pPr>
            <w:r>
              <w:rPr>
                <w:color w:val="00000A"/>
                <w:sz w:val="20"/>
                <w:szCs w:val="20"/>
              </w:rPr>
              <w:t>Jefa de Depto. Gestión Tecnológica y Vinculación</w:t>
            </w:r>
          </w:p>
        </w:tc>
        <w:tc>
          <w:tcPr>
            <w:tcW w:w="3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4273D" w:rsidRPr="00E06E48" w:rsidRDefault="00E06E48" w:rsidP="00834B1A">
            <w:pPr>
              <w:pStyle w:val="Piedepgina"/>
              <w:jc w:val="center"/>
              <w:rPr>
                <w:color w:val="00000A"/>
                <w:sz w:val="20"/>
                <w:szCs w:val="20"/>
              </w:rPr>
            </w:pPr>
            <w:r w:rsidRPr="00E06E48">
              <w:rPr>
                <w:color w:val="00000A"/>
                <w:sz w:val="20"/>
                <w:szCs w:val="20"/>
              </w:rPr>
              <w:t xml:space="preserve">Ing. Sergio Tadeo Leyva Fimbres </w:t>
            </w:r>
            <w:r w:rsidR="00467030" w:rsidRPr="00E06E48">
              <w:rPr>
                <w:color w:val="00000A"/>
                <w:sz w:val="20"/>
                <w:szCs w:val="20"/>
              </w:rPr>
              <w:t>Subdirector de Planeación y</w:t>
            </w:r>
          </w:p>
          <w:p w:rsidR="0044273D" w:rsidRPr="00E06E48" w:rsidRDefault="00467030" w:rsidP="00834B1A">
            <w:pPr>
              <w:pStyle w:val="Piedepgina"/>
              <w:jc w:val="center"/>
              <w:rPr>
                <w:color w:val="00000A"/>
                <w:sz w:val="20"/>
                <w:szCs w:val="20"/>
              </w:rPr>
            </w:pPr>
            <w:r w:rsidRPr="00E06E48">
              <w:rPr>
                <w:color w:val="00000A"/>
                <w:sz w:val="20"/>
                <w:szCs w:val="20"/>
              </w:rPr>
              <w:t>Vinculación</w:t>
            </w:r>
          </w:p>
        </w:tc>
        <w:tc>
          <w:tcPr>
            <w:tcW w:w="3331" w:type="dxa"/>
            <w:tcBorders>
              <w:top w:val="single" w:sz="4" w:space="0" w:color="00000A"/>
              <w:left w:val="single" w:sz="4" w:space="0" w:color="00000A"/>
              <w:bottom w:val="single" w:sz="4" w:space="0" w:color="00000A"/>
              <w:right w:val="single" w:sz="18" w:space="0" w:color="00000A"/>
            </w:tcBorders>
            <w:shd w:val="clear" w:color="auto" w:fill="auto"/>
            <w:tcMar>
              <w:left w:w="103" w:type="dxa"/>
            </w:tcMar>
            <w:vAlign w:val="center"/>
          </w:tcPr>
          <w:p w:rsidR="0044273D" w:rsidRDefault="00A860EE" w:rsidP="00834B1A">
            <w:pPr>
              <w:pStyle w:val="Piedepgina"/>
              <w:jc w:val="center"/>
              <w:rPr>
                <w:color w:val="00000A"/>
                <w:sz w:val="20"/>
                <w:szCs w:val="20"/>
              </w:rPr>
            </w:pPr>
            <w:r>
              <w:rPr>
                <w:color w:val="00000A"/>
                <w:sz w:val="20"/>
                <w:szCs w:val="20"/>
              </w:rPr>
              <w:t>M.C. Gerardo Ochoa Salcido</w:t>
            </w:r>
          </w:p>
          <w:p w:rsidR="0044273D" w:rsidRDefault="00467030" w:rsidP="00834B1A">
            <w:pPr>
              <w:pStyle w:val="Piedepgina"/>
              <w:jc w:val="center"/>
              <w:rPr>
                <w:color w:val="00000A"/>
                <w:sz w:val="20"/>
                <w:szCs w:val="20"/>
              </w:rPr>
            </w:pPr>
            <w:r>
              <w:rPr>
                <w:color w:val="00000A"/>
                <w:sz w:val="20"/>
                <w:szCs w:val="20"/>
              </w:rPr>
              <w:t>Director</w:t>
            </w:r>
          </w:p>
        </w:tc>
      </w:tr>
      <w:tr w:rsidR="0044273D">
        <w:tc>
          <w:tcPr>
            <w:tcW w:w="3258" w:type="dxa"/>
            <w:tcBorders>
              <w:top w:val="single" w:sz="4" w:space="0" w:color="00000A"/>
              <w:left w:val="single" w:sz="18" w:space="0" w:color="00000A"/>
              <w:bottom w:val="single" w:sz="4" w:space="0" w:color="00000A"/>
              <w:right w:val="single" w:sz="4" w:space="0" w:color="00000A"/>
            </w:tcBorders>
            <w:shd w:val="clear" w:color="auto" w:fill="auto"/>
            <w:tcMar>
              <w:left w:w="85" w:type="dxa"/>
            </w:tcMar>
          </w:tcPr>
          <w:p w:rsidR="0044273D" w:rsidRDefault="00467030">
            <w:pPr>
              <w:pStyle w:val="Encabezado"/>
              <w:rPr>
                <w:color w:val="00000A"/>
                <w:sz w:val="20"/>
                <w:szCs w:val="20"/>
              </w:rPr>
            </w:pPr>
            <w:r>
              <w:rPr>
                <w:color w:val="00000A"/>
                <w:sz w:val="20"/>
                <w:szCs w:val="20"/>
              </w:rPr>
              <w:t xml:space="preserve">Firma: </w:t>
            </w:r>
          </w:p>
        </w:tc>
        <w:tc>
          <w:tcPr>
            <w:tcW w:w="3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4273D" w:rsidRDefault="00467030">
            <w:pPr>
              <w:pStyle w:val="Piedepgina"/>
              <w:rPr>
                <w:color w:val="00000A"/>
                <w:sz w:val="20"/>
                <w:szCs w:val="20"/>
              </w:rPr>
            </w:pPr>
            <w:r>
              <w:rPr>
                <w:color w:val="00000A"/>
                <w:sz w:val="20"/>
                <w:szCs w:val="20"/>
              </w:rPr>
              <w:t xml:space="preserve">Firma: </w:t>
            </w:r>
          </w:p>
        </w:tc>
        <w:tc>
          <w:tcPr>
            <w:tcW w:w="3331" w:type="dxa"/>
            <w:tcBorders>
              <w:top w:val="single" w:sz="4" w:space="0" w:color="00000A"/>
              <w:left w:val="single" w:sz="4" w:space="0" w:color="00000A"/>
              <w:bottom w:val="single" w:sz="4" w:space="0" w:color="00000A"/>
              <w:right w:val="single" w:sz="18" w:space="0" w:color="00000A"/>
            </w:tcBorders>
            <w:shd w:val="clear" w:color="auto" w:fill="auto"/>
            <w:tcMar>
              <w:left w:w="103" w:type="dxa"/>
            </w:tcMar>
          </w:tcPr>
          <w:p w:rsidR="0044273D" w:rsidRDefault="00467030">
            <w:pPr>
              <w:pStyle w:val="Piedepgina"/>
              <w:rPr>
                <w:color w:val="00000A"/>
                <w:sz w:val="20"/>
                <w:szCs w:val="20"/>
              </w:rPr>
            </w:pPr>
            <w:r>
              <w:rPr>
                <w:color w:val="00000A"/>
                <w:sz w:val="20"/>
                <w:szCs w:val="20"/>
              </w:rPr>
              <w:t xml:space="preserve">Firma: </w:t>
            </w:r>
          </w:p>
          <w:p w:rsidR="0044273D" w:rsidRDefault="0044273D">
            <w:pPr>
              <w:pStyle w:val="Piedepgina"/>
              <w:rPr>
                <w:color w:val="00000A"/>
                <w:sz w:val="20"/>
                <w:szCs w:val="20"/>
              </w:rPr>
            </w:pPr>
          </w:p>
        </w:tc>
      </w:tr>
      <w:tr w:rsidR="0044273D">
        <w:tc>
          <w:tcPr>
            <w:tcW w:w="3258" w:type="dxa"/>
            <w:tcBorders>
              <w:top w:val="single" w:sz="4" w:space="0" w:color="00000A"/>
              <w:left w:val="single" w:sz="18" w:space="0" w:color="00000A"/>
              <w:bottom w:val="single" w:sz="18" w:space="0" w:color="00000A"/>
              <w:right w:val="single" w:sz="4" w:space="0" w:color="00000A"/>
            </w:tcBorders>
            <w:shd w:val="clear" w:color="auto" w:fill="auto"/>
            <w:tcMar>
              <w:left w:w="85" w:type="dxa"/>
            </w:tcMar>
          </w:tcPr>
          <w:p w:rsidR="0044273D" w:rsidRDefault="00834B1A">
            <w:pPr>
              <w:pStyle w:val="Encabezado"/>
              <w:jc w:val="center"/>
              <w:rPr>
                <w:color w:val="00000A"/>
                <w:sz w:val="20"/>
                <w:szCs w:val="20"/>
              </w:rPr>
            </w:pPr>
            <w:r>
              <w:rPr>
                <w:color w:val="00000A"/>
                <w:sz w:val="20"/>
                <w:szCs w:val="20"/>
              </w:rPr>
              <w:t>22 de febrero de 2019</w:t>
            </w:r>
          </w:p>
        </w:tc>
        <w:tc>
          <w:tcPr>
            <w:tcW w:w="3311" w:type="dxa"/>
            <w:tcBorders>
              <w:top w:val="single" w:sz="4" w:space="0" w:color="00000A"/>
              <w:left w:val="single" w:sz="4" w:space="0" w:color="00000A"/>
              <w:bottom w:val="single" w:sz="18" w:space="0" w:color="00000A"/>
              <w:right w:val="single" w:sz="4" w:space="0" w:color="00000A"/>
            </w:tcBorders>
            <w:shd w:val="clear" w:color="auto" w:fill="auto"/>
            <w:tcMar>
              <w:left w:w="103" w:type="dxa"/>
            </w:tcMar>
          </w:tcPr>
          <w:p w:rsidR="0044273D" w:rsidRDefault="00834B1A">
            <w:pPr>
              <w:pStyle w:val="Piedepgina"/>
              <w:jc w:val="center"/>
              <w:rPr>
                <w:color w:val="00000A"/>
                <w:sz w:val="20"/>
                <w:szCs w:val="20"/>
              </w:rPr>
            </w:pPr>
            <w:r>
              <w:rPr>
                <w:color w:val="00000A"/>
                <w:sz w:val="20"/>
                <w:szCs w:val="20"/>
              </w:rPr>
              <w:t>2</w:t>
            </w:r>
            <w:r>
              <w:rPr>
                <w:color w:val="00000A"/>
                <w:sz w:val="20"/>
                <w:szCs w:val="20"/>
              </w:rPr>
              <w:t>5</w:t>
            </w:r>
            <w:r>
              <w:rPr>
                <w:color w:val="00000A"/>
                <w:sz w:val="20"/>
                <w:szCs w:val="20"/>
              </w:rPr>
              <w:t xml:space="preserve"> de febrero de 2019</w:t>
            </w:r>
          </w:p>
        </w:tc>
        <w:tc>
          <w:tcPr>
            <w:tcW w:w="3331" w:type="dxa"/>
            <w:tcBorders>
              <w:top w:val="single" w:sz="4" w:space="0" w:color="00000A"/>
              <w:left w:val="single" w:sz="4" w:space="0" w:color="00000A"/>
              <w:bottom w:val="single" w:sz="18" w:space="0" w:color="00000A"/>
              <w:right w:val="single" w:sz="18" w:space="0" w:color="00000A"/>
            </w:tcBorders>
            <w:shd w:val="clear" w:color="auto" w:fill="auto"/>
            <w:tcMar>
              <w:left w:w="103" w:type="dxa"/>
            </w:tcMar>
          </w:tcPr>
          <w:p w:rsidR="0044273D" w:rsidRDefault="00834B1A">
            <w:pPr>
              <w:pStyle w:val="Piedepgina"/>
              <w:jc w:val="center"/>
              <w:rPr>
                <w:color w:val="00000A"/>
                <w:sz w:val="20"/>
                <w:szCs w:val="20"/>
              </w:rPr>
            </w:pPr>
            <w:r>
              <w:rPr>
                <w:color w:val="00000A"/>
                <w:sz w:val="20"/>
                <w:szCs w:val="20"/>
              </w:rPr>
              <w:t>2</w:t>
            </w:r>
            <w:r>
              <w:rPr>
                <w:color w:val="00000A"/>
                <w:sz w:val="20"/>
                <w:szCs w:val="20"/>
              </w:rPr>
              <w:t>6</w:t>
            </w:r>
            <w:r>
              <w:rPr>
                <w:color w:val="00000A"/>
                <w:sz w:val="20"/>
                <w:szCs w:val="20"/>
              </w:rPr>
              <w:t xml:space="preserve"> de febrero de 2019</w:t>
            </w:r>
          </w:p>
        </w:tc>
      </w:tr>
    </w:tbl>
    <w:p w:rsidR="0044273D" w:rsidRDefault="0044273D">
      <w:pPr>
        <w:rPr>
          <w:color w:val="00000A"/>
        </w:rPr>
      </w:pPr>
    </w:p>
    <w:p w:rsidR="0044273D" w:rsidRDefault="0044273D">
      <w:pPr>
        <w:rPr>
          <w:color w:val="00000A"/>
        </w:rPr>
      </w:pPr>
    </w:p>
    <w:p w:rsidR="0044273D" w:rsidRDefault="00467030">
      <w:pPr>
        <w:pStyle w:val="Arial9"/>
        <w:numPr>
          <w:ilvl w:val="0"/>
          <w:numId w:val="2"/>
        </w:numPr>
        <w:ind w:left="360"/>
        <w:rPr>
          <w:bCs/>
        </w:rPr>
      </w:pPr>
      <w:r>
        <w:rPr>
          <w:sz w:val="24"/>
          <w:szCs w:val="24"/>
        </w:rPr>
        <w:lastRenderedPageBreak/>
        <w:t xml:space="preserve">Diagrama del procedimiento </w:t>
      </w:r>
      <w:r>
        <w:rPr>
          <w:bCs/>
        </w:rPr>
        <w:tab/>
      </w:r>
      <w:r>
        <w:rPr>
          <w:bCs/>
        </w:rPr>
        <w:tab/>
      </w:r>
    </w:p>
    <w:p w:rsidR="0044273D" w:rsidRDefault="0044273D">
      <w:pPr>
        <w:tabs>
          <w:tab w:val="left" w:pos="2475"/>
        </w:tabs>
        <w:spacing w:line="360" w:lineRule="auto"/>
        <w:ind w:left="720" w:hanging="720"/>
        <w:rPr>
          <w:b/>
          <w:bCs/>
          <w:color w:val="00000A"/>
        </w:rPr>
      </w:pPr>
    </w:p>
    <w:p w:rsidR="0044273D" w:rsidRDefault="00467030">
      <w:pPr>
        <w:tabs>
          <w:tab w:val="left" w:pos="2475"/>
        </w:tabs>
        <w:spacing w:line="360" w:lineRule="auto"/>
        <w:ind w:left="720" w:hanging="720"/>
        <w:rPr>
          <w:b/>
          <w:bCs/>
          <w:color w:val="00000A"/>
        </w:rPr>
      </w:pPr>
      <w:r>
        <w:rPr>
          <w:noProof/>
        </w:rPr>
        <w:drawing>
          <wp:inline distT="0" distB="0" distL="19050" distR="1270">
            <wp:extent cx="6262843" cy="6598311"/>
            <wp:effectExtent l="0" t="0" r="0" b="0"/>
            <wp:docPr id="1"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9"/>
                    <pic:cNvPicPr>
                      <a:picLocks noChangeAspect="1" noChangeArrowheads="1"/>
                    </pic:cNvPicPr>
                  </pic:nvPicPr>
                  <pic:blipFill>
                    <a:blip r:embed="rId7" cstate="print"/>
                    <a:stretch>
                      <a:fillRect/>
                    </a:stretch>
                  </pic:blipFill>
                  <pic:spPr bwMode="auto">
                    <a:xfrm>
                      <a:off x="0" y="0"/>
                      <a:ext cx="6271354" cy="6607278"/>
                    </a:xfrm>
                    <a:prstGeom prst="rect">
                      <a:avLst/>
                    </a:prstGeom>
                  </pic:spPr>
                </pic:pic>
              </a:graphicData>
            </a:graphic>
          </wp:inline>
        </w:drawing>
      </w:r>
    </w:p>
    <w:p w:rsidR="0044273D" w:rsidRDefault="0044273D">
      <w:pPr>
        <w:tabs>
          <w:tab w:val="left" w:pos="2475"/>
        </w:tabs>
        <w:spacing w:line="360" w:lineRule="auto"/>
        <w:ind w:left="720" w:hanging="720"/>
        <w:rPr>
          <w:b/>
          <w:bCs/>
          <w:color w:val="00000A"/>
        </w:rPr>
      </w:pPr>
    </w:p>
    <w:p w:rsidR="00177045" w:rsidRDefault="00177045">
      <w:pPr>
        <w:tabs>
          <w:tab w:val="left" w:pos="2475"/>
        </w:tabs>
        <w:spacing w:line="360" w:lineRule="auto"/>
        <w:ind w:left="720" w:hanging="720"/>
        <w:rPr>
          <w:b/>
          <w:bCs/>
          <w:color w:val="00000A"/>
        </w:rPr>
      </w:pPr>
    </w:p>
    <w:p w:rsidR="0044273D" w:rsidRDefault="00467030">
      <w:pPr>
        <w:numPr>
          <w:ilvl w:val="0"/>
          <w:numId w:val="2"/>
        </w:numPr>
        <w:spacing w:line="360" w:lineRule="auto"/>
        <w:rPr>
          <w:b/>
          <w:bCs/>
          <w:color w:val="00000A"/>
        </w:rPr>
      </w:pPr>
      <w:r>
        <w:rPr>
          <w:b/>
          <w:bCs/>
          <w:color w:val="00000A"/>
        </w:rPr>
        <w:lastRenderedPageBreak/>
        <w:t>Descripción del procedimiento</w:t>
      </w:r>
    </w:p>
    <w:tbl>
      <w:tblPr>
        <w:tblW w:w="104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376"/>
        <w:gridCol w:w="5892"/>
        <w:gridCol w:w="2141"/>
      </w:tblGrid>
      <w:tr w:rsidR="0044273D">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73D" w:rsidRDefault="00467030">
            <w:pPr>
              <w:jc w:val="center"/>
              <w:rPr>
                <w:b/>
                <w:bCs/>
                <w:color w:val="00000A"/>
              </w:rPr>
            </w:pPr>
            <w:r>
              <w:rPr>
                <w:b/>
                <w:bCs/>
                <w:color w:val="00000A"/>
              </w:rPr>
              <w:t>Secuencia de etapas</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73D" w:rsidRDefault="00467030">
            <w:pPr>
              <w:jc w:val="center"/>
              <w:rPr>
                <w:b/>
                <w:bCs/>
                <w:color w:val="00000A"/>
              </w:rPr>
            </w:pPr>
            <w:r>
              <w:rPr>
                <w:b/>
                <w:bCs/>
                <w:color w:val="00000A"/>
              </w:rPr>
              <w:t>Actividad</w:t>
            </w:r>
          </w:p>
        </w:tc>
        <w:tc>
          <w:tcPr>
            <w:tcW w:w="21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73D" w:rsidRDefault="00467030">
            <w:pPr>
              <w:pStyle w:val="Ttulo9"/>
              <w:spacing w:before="0" w:after="0"/>
              <w:jc w:val="center"/>
              <w:rPr>
                <w:b/>
                <w:color w:val="00000A"/>
                <w:sz w:val="24"/>
                <w:szCs w:val="24"/>
              </w:rPr>
            </w:pPr>
            <w:r>
              <w:rPr>
                <w:b/>
                <w:color w:val="00000A"/>
                <w:sz w:val="24"/>
                <w:szCs w:val="24"/>
              </w:rPr>
              <w:t>Responsable</w:t>
            </w:r>
          </w:p>
        </w:tc>
      </w:tr>
      <w:tr w:rsidR="0044273D">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73D" w:rsidRDefault="00467030">
            <w:pPr>
              <w:spacing w:before="60" w:after="60"/>
              <w:ind w:left="240" w:hanging="240"/>
              <w:rPr>
                <w:color w:val="00000A"/>
                <w:sz w:val="18"/>
                <w:szCs w:val="20"/>
              </w:rPr>
            </w:pPr>
            <w:r>
              <w:rPr>
                <w:color w:val="00000A"/>
                <w:sz w:val="18"/>
                <w:szCs w:val="20"/>
              </w:rPr>
              <w:t xml:space="preserve">1. Establece el Periodo de Visitas hasta </w:t>
            </w:r>
            <w:r>
              <w:rPr>
                <w:b/>
                <w:color w:val="00000A"/>
                <w:sz w:val="18"/>
                <w:szCs w:val="20"/>
                <w:u w:val="single"/>
              </w:rPr>
              <w:t>15 días hábiles</w:t>
            </w:r>
            <w:r>
              <w:rPr>
                <w:color w:val="00000A"/>
                <w:sz w:val="18"/>
                <w:szCs w:val="20"/>
              </w:rPr>
              <w:t xml:space="preserve"> después de la fecha de inicio de clases.</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73D" w:rsidRDefault="00467030">
            <w:pPr>
              <w:spacing w:before="60" w:after="60"/>
              <w:ind w:left="240" w:hanging="240"/>
              <w:jc w:val="both"/>
              <w:rPr>
                <w:color w:val="00000A"/>
                <w:sz w:val="18"/>
                <w:szCs w:val="20"/>
              </w:rPr>
            </w:pPr>
            <w:r>
              <w:rPr>
                <w:color w:val="00000A"/>
                <w:sz w:val="18"/>
                <w:szCs w:val="20"/>
              </w:rPr>
              <w:t xml:space="preserve">1.1 Determina, en base al calendario escolar, el periodo de realización de las visitas dando como fecha límite de la entrega de solicitud de visitas hasta </w:t>
            </w:r>
            <w:r>
              <w:rPr>
                <w:b/>
                <w:color w:val="00000A"/>
                <w:sz w:val="18"/>
                <w:szCs w:val="20"/>
                <w:u w:val="single"/>
              </w:rPr>
              <w:t>15 días hábiles</w:t>
            </w:r>
            <w:r>
              <w:rPr>
                <w:color w:val="00000A"/>
                <w:sz w:val="18"/>
                <w:szCs w:val="20"/>
              </w:rPr>
              <w:t xml:space="preserve"> después de la fecha de inicio de clases. </w:t>
            </w:r>
          </w:p>
          <w:p w:rsidR="0044273D" w:rsidRDefault="00467030">
            <w:pPr>
              <w:spacing w:before="60" w:after="60"/>
              <w:ind w:left="240" w:hanging="240"/>
              <w:jc w:val="both"/>
              <w:rPr>
                <w:b/>
                <w:color w:val="00000A"/>
                <w:sz w:val="18"/>
                <w:szCs w:val="20"/>
              </w:rPr>
            </w:pPr>
            <w:r>
              <w:rPr>
                <w:color w:val="00000A"/>
                <w:sz w:val="18"/>
                <w:szCs w:val="20"/>
              </w:rPr>
              <w:t xml:space="preserve">1.2 Envía correo electrónico a las Áreas Académicas para notificar la fecha límite de recepción de la solicitud de visitas a Empresas adjuntando el formato </w:t>
            </w:r>
            <w:r>
              <w:rPr>
                <w:b/>
                <w:color w:val="00000A"/>
                <w:sz w:val="18"/>
                <w:szCs w:val="20"/>
              </w:rPr>
              <w:t>ITH-VI-PO-001-01.</w:t>
            </w:r>
          </w:p>
        </w:tc>
        <w:tc>
          <w:tcPr>
            <w:tcW w:w="21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73D" w:rsidRDefault="00467030">
            <w:pPr>
              <w:spacing w:before="60" w:after="60"/>
              <w:ind w:left="240" w:hanging="240"/>
              <w:jc w:val="center"/>
              <w:rPr>
                <w:color w:val="00000A"/>
                <w:sz w:val="18"/>
                <w:szCs w:val="20"/>
              </w:rPr>
            </w:pPr>
            <w:r>
              <w:rPr>
                <w:color w:val="00000A"/>
                <w:sz w:val="18"/>
                <w:szCs w:val="20"/>
              </w:rPr>
              <w:t>Departamento de Gestión Tecnológica y Vinculación.</w:t>
            </w:r>
          </w:p>
        </w:tc>
      </w:tr>
      <w:tr w:rsidR="0044273D">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73D" w:rsidRDefault="00467030">
            <w:pPr>
              <w:spacing w:before="60" w:after="60"/>
              <w:ind w:left="240" w:hanging="240"/>
            </w:pPr>
            <w:r>
              <w:rPr>
                <w:color w:val="00000A"/>
                <w:sz w:val="18"/>
                <w:szCs w:val="20"/>
              </w:rPr>
              <w:t>2. Elaboran Solicitudes de Visitas a Empresas en el Periodo establecido.</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73D" w:rsidRDefault="00467030">
            <w:pPr>
              <w:spacing w:before="60" w:after="60"/>
              <w:ind w:left="240" w:hanging="240"/>
              <w:jc w:val="both"/>
            </w:pPr>
            <w:r>
              <w:rPr>
                <w:color w:val="00000A"/>
                <w:sz w:val="18"/>
                <w:szCs w:val="20"/>
              </w:rPr>
              <w:t xml:space="preserve">3.1 Difunde información del periodo de visitas para que los Docentes interesados presenten sus solicitudes siempre y cuando la visita esté contenida en el programa de la materia que imparte el docente que solicita. Considerándose el criterio de 3 visitas máximo solicitadas por el docente. </w:t>
            </w:r>
          </w:p>
          <w:p w:rsidR="0044273D" w:rsidRDefault="00467030">
            <w:pPr>
              <w:spacing w:before="60" w:after="60"/>
              <w:ind w:left="240" w:hanging="240"/>
            </w:pPr>
            <w:r>
              <w:rPr>
                <w:color w:val="00000A"/>
                <w:sz w:val="18"/>
                <w:szCs w:val="20"/>
              </w:rPr>
              <w:t>3.2 Recibe solicitudes de los Docentes y solicita aval de la academia correspondiente.</w:t>
            </w:r>
          </w:p>
          <w:p w:rsidR="0044273D" w:rsidRDefault="00467030">
            <w:pPr>
              <w:spacing w:before="60" w:after="60"/>
              <w:ind w:left="240" w:hanging="240"/>
            </w:pPr>
            <w:r>
              <w:rPr>
                <w:color w:val="00000A"/>
                <w:sz w:val="18"/>
                <w:szCs w:val="20"/>
              </w:rPr>
              <w:t xml:space="preserve">3.3 Solicita el Visto Bueno a la Subdirección Académica y entrega la solicitud de Visitas a Empresas </w:t>
            </w:r>
            <w:r>
              <w:rPr>
                <w:b/>
                <w:color w:val="00000A"/>
                <w:sz w:val="18"/>
                <w:szCs w:val="20"/>
              </w:rPr>
              <w:t>ITH-VI-PO-001-01</w:t>
            </w:r>
            <w:r>
              <w:rPr>
                <w:color w:val="00000A"/>
                <w:sz w:val="18"/>
                <w:szCs w:val="20"/>
              </w:rPr>
              <w:t xml:space="preserve"> al Departamento de Gestión Tecnológica y Vinculación (en formato impreso y por vía correo electrónico al correo que indique el DGTyV).</w:t>
            </w:r>
          </w:p>
        </w:tc>
        <w:tc>
          <w:tcPr>
            <w:tcW w:w="21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73D" w:rsidRDefault="00467030">
            <w:pPr>
              <w:spacing w:before="60" w:after="60"/>
              <w:ind w:left="240" w:hanging="240"/>
              <w:jc w:val="center"/>
            </w:pPr>
            <w:r>
              <w:rPr>
                <w:color w:val="00000A"/>
                <w:sz w:val="18"/>
                <w:szCs w:val="20"/>
              </w:rPr>
              <w:t>Áreas Académicas</w:t>
            </w:r>
          </w:p>
          <w:p w:rsidR="0044273D" w:rsidRDefault="00467030">
            <w:pPr>
              <w:spacing w:before="60" w:after="60"/>
              <w:ind w:left="240" w:hanging="240"/>
              <w:jc w:val="center"/>
            </w:pPr>
            <w:r>
              <w:rPr>
                <w:color w:val="00000A"/>
                <w:sz w:val="18"/>
                <w:szCs w:val="20"/>
              </w:rPr>
              <w:t>Correspondientes.</w:t>
            </w:r>
          </w:p>
        </w:tc>
      </w:tr>
      <w:tr w:rsidR="0044273D">
        <w:tc>
          <w:tcPr>
            <w:tcW w:w="2376" w:type="dxa"/>
            <w:tcBorders>
              <w:left w:val="single" w:sz="4" w:space="0" w:color="00000A"/>
              <w:bottom w:val="single" w:sz="4" w:space="0" w:color="00000A"/>
              <w:right w:val="single" w:sz="4" w:space="0" w:color="00000A"/>
            </w:tcBorders>
            <w:shd w:val="clear" w:color="auto" w:fill="auto"/>
            <w:tcMar>
              <w:left w:w="108" w:type="dxa"/>
            </w:tcMar>
          </w:tcPr>
          <w:p w:rsidR="0044273D" w:rsidRDefault="00467030">
            <w:pPr>
              <w:spacing w:before="60" w:after="60"/>
              <w:ind w:left="240" w:hanging="240"/>
            </w:pPr>
            <w:r>
              <w:rPr>
                <w:color w:val="00000A"/>
                <w:sz w:val="18"/>
                <w:szCs w:val="20"/>
              </w:rPr>
              <w:t>3. El Depto. de RMyS por vía telefónica a DGTyV de disponibilidad del (los) Camión(es) para periodo semestral correspondiente.</w:t>
            </w:r>
          </w:p>
        </w:tc>
        <w:tc>
          <w:tcPr>
            <w:tcW w:w="5892" w:type="dxa"/>
            <w:tcBorders>
              <w:left w:val="single" w:sz="4" w:space="0" w:color="00000A"/>
              <w:bottom w:val="single" w:sz="4" w:space="0" w:color="00000A"/>
              <w:right w:val="single" w:sz="4" w:space="0" w:color="00000A"/>
            </w:tcBorders>
            <w:shd w:val="clear" w:color="auto" w:fill="auto"/>
            <w:tcMar>
              <w:left w:w="108" w:type="dxa"/>
            </w:tcMar>
          </w:tcPr>
          <w:p w:rsidR="0044273D" w:rsidRDefault="00467030">
            <w:pPr>
              <w:spacing w:before="60" w:after="60"/>
              <w:ind w:left="240" w:hanging="240"/>
              <w:rPr>
                <w:color w:val="00000A"/>
                <w:sz w:val="18"/>
                <w:szCs w:val="20"/>
              </w:rPr>
            </w:pPr>
            <w:r>
              <w:rPr>
                <w:color w:val="00000A"/>
                <w:sz w:val="18"/>
                <w:szCs w:val="20"/>
              </w:rPr>
              <w:t xml:space="preserve">2.1 Informa las fechas en las que el o los camión(es)  estarán disponibles, en la Oficina de Prácticas y Promoción Profesional del Depto. Gestión Tecnológica y Vinculación, para la gestión de las visitas, a más tardar en la misma fecha establecida como límite para la entrega de solicitud de visitas por las áreas académicas. </w:t>
            </w:r>
          </w:p>
        </w:tc>
        <w:tc>
          <w:tcPr>
            <w:tcW w:w="2141" w:type="dxa"/>
            <w:tcBorders>
              <w:left w:val="single" w:sz="4" w:space="0" w:color="00000A"/>
              <w:bottom w:val="single" w:sz="4" w:space="0" w:color="00000A"/>
              <w:right w:val="single" w:sz="4" w:space="0" w:color="00000A"/>
            </w:tcBorders>
            <w:shd w:val="clear" w:color="auto" w:fill="auto"/>
            <w:tcMar>
              <w:left w:w="108" w:type="dxa"/>
            </w:tcMar>
          </w:tcPr>
          <w:p w:rsidR="0044273D" w:rsidRDefault="00467030">
            <w:pPr>
              <w:spacing w:before="60" w:after="60"/>
              <w:ind w:left="240" w:hanging="240"/>
              <w:jc w:val="center"/>
              <w:rPr>
                <w:color w:val="00000A"/>
                <w:sz w:val="18"/>
                <w:szCs w:val="20"/>
              </w:rPr>
            </w:pPr>
            <w:r>
              <w:rPr>
                <w:color w:val="00000A"/>
                <w:sz w:val="18"/>
                <w:szCs w:val="20"/>
              </w:rPr>
              <w:t>Departamento de Recursos Materiales y Servicios.</w:t>
            </w:r>
          </w:p>
        </w:tc>
      </w:tr>
      <w:tr w:rsidR="0044273D">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73D" w:rsidRDefault="00467030">
            <w:pPr>
              <w:spacing w:before="60" w:after="60"/>
              <w:ind w:left="240" w:hanging="240"/>
              <w:rPr>
                <w:color w:val="00000A"/>
                <w:sz w:val="18"/>
                <w:szCs w:val="20"/>
              </w:rPr>
            </w:pPr>
            <w:r>
              <w:rPr>
                <w:color w:val="00000A"/>
                <w:sz w:val="18"/>
                <w:szCs w:val="20"/>
              </w:rPr>
              <w:t>4. Gestiona Visitas a Empresas.</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73D" w:rsidRDefault="00467030">
            <w:pPr>
              <w:spacing w:before="60" w:after="60"/>
              <w:ind w:left="240" w:hanging="240"/>
              <w:rPr>
                <w:color w:val="00000A"/>
                <w:sz w:val="18"/>
                <w:szCs w:val="20"/>
              </w:rPr>
            </w:pPr>
            <w:r>
              <w:rPr>
                <w:color w:val="00000A"/>
                <w:sz w:val="18"/>
                <w:szCs w:val="20"/>
              </w:rPr>
              <w:t>4.1 Recibe las solicitudes de visitas de las áreas académicas  y Reporte de disponibilidad de los camiones.</w:t>
            </w:r>
          </w:p>
          <w:p w:rsidR="0044273D" w:rsidRDefault="00467030">
            <w:pPr>
              <w:spacing w:before="60" w:after="60"/>
              <w:ind w:left="240" w:hanging="240"/>
              <w:rPr>
                <w:b/>
                <w:color w:val="00000A"/>
                <w:sz w:val="18"/>
                <w:szCs w:val="20"/>
              </w:rPr>
            </w:pPr>
            <w:r>
              <w:rPr>
                <w:color w:val="00000A"/>
                <w:sz w:val="18"/>
                <w:szCs w:val="20"/>
              </w:rPr>
              <w:t xml:space="preserve">4.2 Establece contacto con las empresas, elabora y envía el Oficio de Solicitud de Visitas a Empresas </w:t>
            </w:r>
            <w:r>
              <w:rPr>
                <w:b/>
                <w:color w:val="00000A"/>
                <w:sz w:val="18"/>
                <w:szCs w:val="20"/>
              </w:rPr>
              <w:t>ITH-VI-PO-001-02.</w:t>
            </w:r>
          </w:p>
          <w:p w:rsidR="0044273D" w:rsidRDefault="00467030">
            <w:pPr>
              <w:spacing w:before="60" w:after="60"/>
              <w:ind w:left="240" w:hanging="240"/>
              <w:rPr>
                <w:color w:val="00000A"/>
                <w:sz w:val="18"/>
                <w:szCs w:val="20"/>
              </w:rPr>
            </w:pPr>
            <w:r>
              <w:rPr>
                <w:color w:val="00000A"/>
                <w:sz w:val="18"/>
                <w:szCs w:val="20"/>
              </w:rPr>
              <w:t>4.3 Si no procede la visita, se informa al área académica correspondiente.</w:t>
            </w:r>
          </w:p>
        </w:tc>
        <w:tc>
          <w:tcPr>
            <w:tcW w:w="21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73D" w:rsidRDefault="00467030">
            <w:pPr>
              <w:spacing w:before="60" w:after="60"/>
              <w:ind w:left="240" w:hanging="240"/>
              <w:jc w:val="center"/>
              <w:rPr>
                <w:color w:val="00000A"/>
                <w:sz w:val="18"/>
                <w:szCs w:val="20"/>
              </w:rPr>
            </w:pPr>
            <w:r>
              <w:rPr>
                <w:color w:val="00000A"/>
                <w:sz w:val="18"/>
                <w:szCs w:val="20"/>
              </w:rPr>
              <w:t>Departamento de Gestión Tecnológica y Vinculación.</w:t>
            </w:r>
          </w:p>
        </w:tc>
      </w:tr>
      <w:tr w:rsidR="0044273D">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73D" w:rsidRDefault="00467030">
            <w:pPr>
              <w:rPr>
                <w:sz w:val="18"/>
                <w:szCs w:val="20"/>
              </w:rPr>
            </w:pPr>
            <w:r>
              <w:rPr>
                <w:sz w:val="18"/>
                <w:szCs w:val="20"/>
              </w:rPr>
              <w:t xml:space="preserve">5. Elabora el programa de visitas, carta de presentación y agradecimiento y las envía, con </w:t>
            </w:r>
            <w:r>
              <w:rPr>
                <w:b/>
                <w:sz w:val="18"/>
                <w:szCs w:val="20"/>
                <w:u w:val="single"/>
              </w:rPr>
              <w:t>tres días hábiles</w:t>
            </w:r>
            <w:r>
              <w:rPr>
                <w:sz w:val="18"/>
                <w:szCs w:val="20"/>
              </w:rPr>
              <w:t xml:space="preserve"> de anticipación</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73D" w:rsidRDefault="00467030">
            <w:pPr>
              <w:spacing w:before="60" w:after="60"/>
              <w:ind w:left="252" w:hanging="252"/>
              <w:jc w:val="both"/>
              <w:rPr>
                <w:color w:val="00000A"/>
                <w:sz w:val="18"/>
                <w:szCs w:val="20"/>
              </w:rPr>
            </w:pPr>
            <w:r>
              <w:rPr>
                <w:color w:val="00000A"/>
                <w:sz w:val="18"/>
                <w:szCs w:val="20"/>
              </w:rPr>
              <w:t xml:space="preserve">5.1 Elabora el Programa de Visitas Aceptadas a Empresas </w:t>
            </w:r>
            <w:r>
              <w:rPr>
                <w:b/>
                <w:color w:val="00000A"/>
                <w:sz w:val="18"/>
                <w:szCs w:val="20"/>
              </w:rPr>
              <w:t>ITH-VI-PO-001-03</w:t>
            </w:r>
            <w:r>
              <w:rPr>
                <w:color w:val="00000A"/>
                <w:sz w:val="18"/>
                <w:szCs w:val="20"/>
              </w:rPr>
              <w:t xml:space="preserve"> y lo envía al Departamento de Recursos Materiales y Servicios y a los Departamentos académicos solicitantes vía correo electrónico, con tres días hábiles de anticipación.</w:t>
            </w:r>
          </w:p>
          <w:p w:rsidR="0044273D" w:rsidRDefault="0044273D">
            <w:pPr>
              <w:spacing w:before="60" w:after="60"/>
              <w:ind w:left="252" w:hanging="252"/>
              <w:jc w:val="both"/>
              <w:rPr>
                <w:color w:val="00000A"/>
                <w:sz w:val="18"/>
                <w:szCs w:val="20"/>
              </w:rPr>
            </w:pPr>
          </w:p>
          <w:p w:rsidR="0044273D" w:rsidRDefault="0044273D">
            <w:pPr>
              <w:spacing w:before="60" w:after="60"/>
              <w:ind w:left="252" w:hanging="252"/>
              <w:jc w:val="both"/>
              <w:rPr>
                <w:color w:val="00000A"/>
                <w:sz w:val="18"/>
                <w:szCs w:val="20"/>
              </w:rPr>
            </w:pPr>
          </w:p>
          <w:p w:rsidR="0044273D" w:rsidRDefault="0044273D">
            <w:pPr>
              <w:spacing w:before="60" w:after="60"/>
              <w:ind w:left="252" w:hanging="252"/>
              <w:jc w:val="both"/>
              <w:rPr>
                <w:color w:val="00000A"/>
                <w:sz w:val="18"/>
                <w:szCs w:val="20"/>
              </w:rPr>
            </w:pPr>
          </w:p>
        </w:tc>
        <w:tc>
          <w:tcPr>
            <w:tcW w:w="21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73D" w:rsidRDefault="00467030">
            <w:pPr>
              <w:spacing w:before="60" w:after="60"/>
              <w:jc w:val="center"/>
              <w:rPr>
                <w:color w:val="00000A"/>
                <w:sz w:val="18"/>
                <w:szCs w:val="20"/>
              </w:rPr>
            </w:pPr>
            <w:r>
              <w:rPr>
                <w:color w:val="00000A"/>
                <w:sz w:val="18"/>
                <w:szCs w:val="20"/>
              </w:rPr>
              <w:t>Departamento de Gestión Tecnológica y Vinculación.</w:t>
            </w:r>
          </w:p>
        </w:tc>
      </w:tr>
      <w:tr w:rsidR="0044273D">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73D" w:rsidRDefault="00467030">
            <w:pPr>
              <w:rPr>
                <w:color w:val="00000A"/>
                <w:sz w:val="18"/>
                <w:szCs w:val="20"/>
              </w:rPr>
            </w:pPr>
            <w:r>
              <w:rPr>
                <w:color w:val="00000A"/>
                <w:sz w:val="18"/>
                <w:szCs w:val="20"/>
              </w:rPr>
              <w:t>6. Elabora lista de alumnos que asistirán a la visita.</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73D" w:rsidRDefault="00467030">
            <w:pPr>
              <w:spacing w:before="60" w:after="60"/>
              <w:ind w:left="252" w:hanging="252"/>
              <w:jc w:val="both"/>
              <w:rPr>
                <w:b/>
                <w:color w:val="00000A"/>
                <w:sz w:val="18"/>
                <w:szCs w:val="20"/>
              </w:rPr>
            </w:pPr>
            <w:r>
              <w:rPr>
                <w:color w:val="00000A"/>
                <w:sz w:val="18"/>
                <w:szCs w:val="20"/>
              </w:rPr>
              <w:t xml:space="preserve">6.1 El solicitante elabora la lista de alumnos que asistirán a la visita en el formato </w:t>
            </w:r>
            <w:r>
              <w:rPr>
                <w:b/>
                <w:color w:val="00000A"/>
                <w:sz w:val="18"/>
                <w:szCs w:val="20"/>
              </w:rPr>
              <w:t>ITH-VI-PO-001-06.</w:t>
            </w:r>
          </w:p>
          <w:p w:rsidR="0044273D" w:rsidRDefault="00467030">
            <w:pPr>
              <w:spacing w:before="60" w:after="60"/>
              <w:ind w:left="384" w:hanging="384"/>
              <w:jc w:val="both"/>
              <w:rPr>
                <w:b/>
                <w:color w:val="00000A"/>
                <w:sz w:val="18"/>
                <w:szCs w:val="20"/>
              </w:rPr>
            </w:pPr>
            <w:r>
              <w:rPr>
                <w:color w:val="00000A"/>
                <w:sz w:val="18"/>
                <w:szCs w:val="20"/>
              </w:rPr>
              <w:t>6.2</w:t>
            </w:r>
            <w:r>
              <w:rPr>
                <w:b/>
                <w:color w:val="00000A"/>
                <w:sz w:val="18"/>
                <w:szCs w:val="20"/>
              </w:rPr>
              <w:t xml:space="preserve"> Solicita al </w:t>
            </w:r>
            <w:r>
              <w:rPr>
                <w:color w:val="00000A"/>
                <w:sz w:val="18"/>
                <w:szCs w:val="20"/>
              </w:rPr>
              <w:t>Jefe de Departamento</w:t>
            </w:r>
            <w:r>
              <w:rPr>
                <w:b/>
                <w:color w:val="00000A"/>
                <w:sz w:val="18"/>
                <w:szCs w:val="20"/>
              </w:rPr>
              <w:t xml:space="preserve"> a</w:t>
            </w:r>
            <w:r>
              <w:rPr>
                <w:color w:val="00000A"/>
                <w:sz w:val="18"/>
                <w:szCs w:val="20"/>
              </w:rPr>
              <w:t xml:space="preserve">utorización de la lista de estudiantes a asistir a la visita en el formato </w:t>
            </w:r>
            <w:r>
              <w:rPr>
                <w:b/>
                <w:color w:val="00000A"/>
                <w:sz w:val="18"/>
                <w:szCs w:val="20"/>
              </w:rPr>
              <w:t>ITH-VI-PO-001-06.</w:t>
            </w:r>
          </w:p>
          <w:p w:rsidR="0044273D" w:rsidRDefault="00467030">
            <w:pPr>
              <w:spacing w:before="60" w:after="60"/>
              <w:ind w:left="384" w:hanging="384"/>
              <w:jc w:val="both"/>
              <w:rPr>
                <w:color w:val="00000A"/>
                <w:sz w:val="18"/>
                <w:szCs w:val="20"/>
              </w:rPr>
            </w:pPr>
            <w:r>
              <w:rPr>
                <w:color w:val="00000A"/>
                <w:sz w:val="18"/>
                <w:szCs w:val="20"/>
              </w:rPr>
              <w:t>6.3</w:t>
            </w:r>
            <w:r>
              <w:rPr>
                <w:b/>
                <w:color w:val="00000A"/>
                <w:sz w:val="18"/>
                <w:szCs w:val="20"/>
              </w:rPr>
              <w:t xml:space="preserve"> </w:t>
            </w:r>
            <w:r>
              <w:rPr>
                <w:color w:val="00000A"/>
                <w:sz w:val="18"/>
                <w:szCs w:val="20"/>
              </w:rPr>
              <w:t xml:space="preserve">El solicitante entrega la lista autorizada al Depto. de Gestión Tecnológica y Vinculación y otra copia al Depto. de Recursos Materiales impresa y digital. </w:t>
            </w:r>
          </w:p>
        </w:tc>
        <w:tc>
          <w:tcPr>
            <w:tcW w:w="21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73D" w:rsidRDefault="00467030">
            <w:pPr>
              <w:spacing w:before="60" w:after="60"/>
              <w:jc w:val="center"/>
              <w:rPr>
                <w:color w:val="00000A"/>
                <w:sz w:val="18"/>
                <w:szCs w:val="20"/>
              </w:rPr>
            </w:pPr>
            <w:r>
              <w:rPr>
                <w:color w:val="00000A"/>
                <w:sz w:val="18"/>
                <w:szCs w:val="20"/>
              </w:rPr>
              <w:t>Docente responsable</w:t>
            </w:r>
          </w:p>
        </w:tc>
      </w:tr>
      <w:tr w:rsidR="0044273D">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73D" w:rsidRDefault="00467030">
            <w:pPr>
              <w:rPr>
                <w:color w:val="00000A"/>
                <w:sz w:val="18"/>
                <w:szCs w:val="20"/>
              </w:rPr>
            </w:pPr>
            <w:r>
              <w:rPr>
                <w:color w:val="00000A"/>
                <w:sz w:val="18"/>
                <w:szCs w:val="20"/>
              </w:rPr>
              <w:t xml:space="preserve">7. Entrega Carta de Presentación y Agradecimiento, Reporte </w:t>
            </w:r>
            <w:r>
              <w:rPr>
                <w:color w:val="00000A"/>
                <w:sz w:val="18"/>
                <w:szCs w:val="20"/>
              </w:rPr>
              <w:lastRenderedPageBreak/>
              <w:t xml:space="preserve">de incidencias y Requisitos de Seguridad al solicitante. </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73D" w:rsidRDefault="00467030">
            <w:pPr>
              <w:spacing w:before="60" w:after="60"/>
              <w:ind w:left="252" w:hanging="252"/>
              <w:jc w:val="both"/>
              <w:rPr>
                <w:color w:val="00000A"/>
                <w:sz w:val="18"/>
                <w:szCs w:val="20"/>
              </w:rPr>
            </w:pPr>
            <w:r>
              <w:rPr>
                <w:color w:val="00000A"/>
                <w:sz w:val="18"/>
                <w:szCs w:val="20"/>
              </w:rPr>
              <w:lastRenderedPageBreak/>
              <w:t xml:space="preserve">7.1 Revisa la lista de alumnos </w:t>
            </w:r>
            <w:r>
              <w:rPr>
                <w:b/>
                <w:color w:val="00000A"/>
                <w:sz w:val="18"/>
                <w:szCs w:val="20"/>
              </w:rPr>
              <w:t>ITH-VI-PO-001-06</w:t>
            </w:r>
            <w:r>
              <w:rPr>
                <w:color w:val="00000A"/>
                <w:sz w:val="18"/>
                <w:szCs w:val="20"/>
              </w:rPr>
              <w:t xml:space="preserve"> y entrega Carta de Presentación y Agradecimiento </w:t>
            </w:r>
            <w:r>
              <w:rPr>
                <w:b/>
                <w:color w:val="00000A"/>
                <w:sz w:val="18"/>
                <w:szCs w:val="20"/>
              </w:rPr>
              <w:t>ITH-VI-PO-001-04</w:t>
            </w:r>
            <w:r>
              <w:rPr>
                <w:color w:val="00000A"/>
                <w:sz w:val="18"/>
                <w:szCs w:val="20"/>
              </w:rPr>
              <w:t xml:space="preserve">, Reporte de </w:t>
            </w:r>
            <w:r>
              <w:rPr>
                <w:color w:val="00000A"/>
                <w:sz w:val="18"/>
                <w:szCs w:val="20"/>
              </w:rPr>
              <w:lastRenderedPageBreak/>
              <w:t xml:space="preserve">incidencias  de la Visita </w:t>
            </w:r>
            <w:r>
              <w:rPr>
                <w:b/>
                <w:color w:val="00000A"/>
                <w:sz w:val="18"/>
                <w:szCs w:val="20"/>
              </w:rPr>
              <w:t>ITH-VI-PO-001-05</w:t>
            </w:r>
            <w:r>
              <w:rPr>
                <w:color w:val="00000A"/>
                <w:sz w:val="18"/>
                <w:szCs w:val="20"/>
              </w:rPr>
              <w:t>, y la lista de Requisitos de Seguridad y Presentación de la empresa, si los hubiera, y los entrega al solicitante responsable de la visita.</w:t>
            </w:r>
          </w:p>
          <w:p w:rsidR="0044273D" w:rsidRDefault="00467030">
            <w:pPr>
              <w:spacing w:before="60" w:after="60"/>
              <w:ind w:left="252" w:hanging="252"/>
              <w:jc w:val="both"/>
              <w:rPr>
                <w:color w:val="00000A"/>
                <w:sz w:val="18"/>
                <w:szCs w:val="20"/>
              </w:rPr>
            </w:pPr>
            <w:r>
              <w:rPr>
                <w:color w:val="00000A"/>
                <w:sz w:val="18"/>
                <w:szCs w:val="20"/>
              </w:rPr>
              <w:t xml:space="preserve">7.2 Da seguimiento al estado de cumplimiento de las visitas en el formato </w:t>
            </w:r>
            <w:r>
              <w:rPr>
                <w:b/>
                <w:color w:val="00000A"/>
                <w:sz w:val="18"/>
                <w:szCs w:val="20"/>
              </w:rPr>
              <w:t>ITH-VI-PO-001-003.</w:t>
            </w:r>
          </w:p>
        </w:tc>
        <w:tc>
          <w:tcPr>
            <w:tcW w:w="21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73D" w:rsidRDefault="00467030">
            <w:pPr>
              <w:spacing w:before="60" w:after="60"/>
              <w:jc w:val="center"/>
              <w:rPr>
                <w:color w:val="00000A"/>
                <w:sz w:val="18"/>
                <w:szCs w:val="20"/>
              </w:rPr>
            </w:pPr>
            <w:r>
              <w:rPr>
                <w:color w:val="00000A"/>
                <w:sz w:val="18"/>
                <w:szCs w:val="20"/>
              </w:rPr>
              <w:lastRenderedPageBreak/>
              <w:t xml:space="preserve">Departamento de Gestión Tecnológica y </w:t>
            </w:r>
            <w:r>
              <w:rPr>
                <w:color w:val="00000A"/>
                <w:sz w:val="18"/>
                <w:szCs w:val="20"/>
              </w:rPr>
              <w:lastRenderedPageBreak/>
              <w:t>Vinculación.</w:t>
            </w:r>
          </w:p>
        </w:tc>
      </w:tr>
      <w:tr w:rsidR="0044273D">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73D" w:rsidRDefault="00467030">
            <w:pPr>
              <w:spacing w:before="60" w:after="60"/>
              <w:ind w:left="240" w:hanging="240"/>
              <w:rPr>
                <w:color w:val="00000A"/>
                <w:sz w:val="18"/>
                <w:szCs w:val="20"/>
              </w:rPr>
            </w:pPr>
            <w:r>
              <w:rPr>
                <w:color w:val="00000A"/>
                <w:sz w:val="18"/>
                <w:szCs w:val="20"/>
              </w:rPr>
              <w:lastRenderedPageBreak/>
              <w:t>8. Elabora oficio de comisión y gestiona recursos.</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73D" w:rsidRDefault="00467030">
            <w:pPr>
              <w:spacing w:before="60" w:after="60"/>
              <w:ind w:left="384" w:hanging="384"/>
              <w:jc w:val="both"/>
              <w:rPr>
                <w:color w:val="00000A"/>
                <w:sz w:val="18"/>
                <w:szCs w:val="20"/>
              </w:rPr>
            </w:pPr>
            <w:r>
              <w:rPr>
                <w:color w:val="00000A"/>
                <w:sz w:val="18"/>
                <w:szCs w:val="20"/>
              </w:rPr>
              <w:t xml:space="preserve">8.1  Elabora oficio de comisión al docente. </w:t>
            </w:r>
          </w:p>
          <w:p w:rsidR="0044273D" w:rsidRDefault="00467030">
            <w:pPr>
              <w:spacing w:before="60" w:after="60"/>
              <w:ind w:left="384" w:hanging="384"/>
              <w:jc w:val="both"/>
              <w:rPr>
                <w:color w:val="00000A"/>
                <w:sz w:val="18"/>
                <w:szCs w:val="20"/>
              </w:rPr>
            </w:pPr>
            <w:r>
              <w:rPr>
                <w:color w:val="00000A"/>
                <w:sz w:val="18"/>
                <w:szCs w:val="20"/>
              </w:rPr>
              <w:t>8.2 Con el oficio de comisión, solicita la asignación de los viáticos para el responsable de la visita al Departamento de Recursos Financieros, en caso de que la visita sea fuera  de la ciudad.</w:t>
            </w:r>
          </w:p>
          <w:p w:rsidR="0044273D" w:rsidRDefault="00467030">
            <w:pPr>
              <w:spacing w:before="60" w:after="60"/>
              <w:ind w:left="384" w:hanging="384"/>
              <w:jc w:val="both"/>
              <w:rPr>
                <w:color w:val="00000A"/>
                <w:sz w:val="18"/>
                <w:szCs w:val="20"/>
              </w:rPr>
            </w:pPr>
            <w:r>
              <w:rPr>
                <w:color w:val="00000A"/>
                <w:sz w:val="18"/>
                <w:szCs w:val="20"/>
              </w:rPr>
              <w:t>8.3 La Subdirección Académica, elaborará una lista de requisitos de seguridad de acuerdo a la normatividad de la institución y la da a conocer a los docentes y estos a los alumnos participantes en la visita.</w:t>
            </w:r>
          </w:p>
        </w:tc>
        <w:tc>
          <w:tcPr>
            <w:tcW w:w="21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73D" w:rsidRDefault="00467030">
            <w:pPr>
              <w:spacing w:before="60" w:after="60"/>
              <w:jc w:val="center"/>
              <w:rPr>
                <w:color w:val="00000A"/>
                <w:sz w:val="18"/>
                <w:szCs w:val="20"/>
              </w:rPr>
            </w:pPr>
            <w:r>
              <w:rPr>
                <w:color w:val="00000A"/>
                <w:sz w:val="18"/>
                <w:szCs w:val="20"/>
              </w:rPr>
              <w:t>Áreas Académicas Correspondientes.</w:t>
            </w:r>
          </w:p>
        </w:tc>
      </w:tr>
      <w:tr w:rsidR="0044273D">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73D" w:rsidRDefault="00467030">
            <w:pPr>
              <w:spacing w:before="60" w:after="60"/>
              <w:ind w:left="240" w:hanging="240"/>
              <w:rPr>
                <w:color w:val="00000A"/>
                <w:sz w:val="18"/>
                <w:szCs w:val="20"/>
              </w:rPr>
            </w:pPr>
            <w:r>
              <w:rPr>
                <w:color w:val="00000A"/>
                <w:sz w:val="18"/>
                <w:szCs w:val="20"/>
              </w:rPr>
              <w:t>9. Recibe Programa de Visitas Aceptadas a Empresas  y lista de Estudiantes autorizada y Gestiona Recursos  para Operadores y Transporte.</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73D" w:rsidRDefault="00467030">
            <w:pPr>
              <w:spacing w:before="60" w:after="60"/>
              <w:ind w:left="384" w:hanging="384"/>
              <w:rPr>
                <w:color w:val="00000A"/>
                <w:sz w:val="18"/>
                <w:szCs w:val="20"/>
              </w:rPr>
            </w:pPr>
            <w:r>
              <w:rPr>
                <w:color w:val="00000A"/>
                <w:sz w:val="18"/>
                <w:szCs w:val="20"/>
              </w:rPr>
              <w:t xml:space="preserve">9.1  Si no hay operador y/o transporte disponible interno o externo, regresa al </w:t>
            </w:r>
            <w:r>
              <w:rPr>
                <w:b/>
                <w:color w:val="00000A"/>
                <w:sz w:val="18"/>
                <w:szCs w:val="20"/>
              </w:rPr>
              <w:t>punto 4.2</w:t>
            </w:r>
            <w:r>
              <w:rPr>
                <w:color w:val="00000A"/>
                <w:sz w:val="18"/>
                <w:szCs w:val="20"/>
              </w:rPr>
              <w:t>.</w:t>
            </w:r>
          </w:p>
          <w:p w:rsidR="0044273D" w:rsidRDefault="00467030">
            <w:pPr>
              <w:spacing w:before="60" w:after="60"/>
              <w:ind w:left="384" w:hanging="384"/>
              <w:rPr>
                <w:color w:val="00000A"/>
                <w:sz w:val="18"/>
                <w:szCs w:val="20"/>
              </w:rPr>
            </w:pPr>
            <w:r>
              <w:rPr>
                <w:color w:val="00000A"/>
                <w:sz w:val="18"/>
                <w:szCs w:val="20"/>
              </w:rPr>
              <w:t>9.2  Si está disponible el operador y el transporte, elabora el oficio de comisión, entrega el original al operador, y distribuye las copias correspondientes como se indica en el mismo oficio.</w:t>
            </w:r>
          </w:p>
        </w:tc>
        <w:tc>
          <w:tcPr>
            <w:tcW w:w="21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73D" w:rsidRDefault="00467030">
            <w:pPr>
              <w:spacing w:before="60" w:after="60"/>
              <w:jc w:val="center"/>
              <w:rPr>
                <w:color w:val="00000A"/>
                <w:sz w:val="18"/>
                <w:szCs w:val="20"/>
              </w:rPr>
            </w:pPr>
            <w:r>
              <w:rPr>
                <w:color w:val="00000A"/>
                <w:sz w:val="18"/>
                <w:szCs w:val="20"/>
              </w:rPr>
              <w:t>Departamento de Recursos Materiales y Servicios.</w:t>
            </w:r>
          </w:p>
        </w:tc>
      </w:tr>
      <w:tr w:rsidR="0044273D">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73D" w:rsidRDefault="00467030">
            <w:pPr>
              <w:spacing w:before="60" w:after="60"/>
              <w:ind w:left="240" w:hanging="240"/>
              <w:rPr>
                <w:color w:val="00000A"/>
                <w:sz w:val="18"/>
                <w:szCs w:val="20"/>
              </w:rPr>
            </w:pPr>
            <w:r>
              <w:rPr>
                <w:color w:val="00000A"/>
                <w:sz w:val="18"/>
                <w:szCs w:val="20"/>
              </w:rPr>
              <w:t>10. Asigna  y libera Recursos.</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73D" w:rsidRDefault="00467030">
            <w:pPr>
              <w:spacing w:before="60" w:after="60"/>
              <w:ind w:left="240" w:hanging="240"/>
              <w:rPr>
                <w:color w:val="00000A"/>
                <w:sz w:val="18"/>
                <w:szCs w:val="20"/>
              </w:rPr>
            </w:pPr>
            <w:r>
              <w:rPr>
                <w:color w:val="00000A"/>
                <w:sz w:val="18"/>
                <w:szCs w:val="20"/>
              </w:rPr>
              <w:t>10.1 Recibe los oficios de comisión y realiza los trámites correspondientes para proceder a elaborar los cheques de viáticos.</w:t>
            </w:r>
          </w:p>
          <w:p w:rsidR="0044273D" w:rsidRDefault="00467030">
            <w:pPr>
              <w:tabs>
                <w:tab w:val="left" w:pos="360"/>
              </w:tabs>
              <w:spacing w:before="60" w:after="60"/>
              <w:ind w:left="240" w:hanging="240"/>
              <w:rPr>
                <w:color w:val="00000A"/>
                <w:sz w:val="18"/>
                <w:szCs w:val="20"/>
              </w:rPr>
            </w:pPr>
            <w:r>
              <w:rPr>
                <w:color w:val="00000A"/>
                <w:sz w:val="18"/>
                <w:szCs w:val="20"/>
              </w:rPr>
              <w:t>10.2 Emite cheque de gastos.</w:t>
            </w:r>
          </w:p>
        </w:tc>
        <w:tc>
          <w:tcPr>
            <w:tcW w:w="21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73D" w:rsidRDefault="00467030">
            <w:pPr>
              <w:spacing w:before="60" w:after="60"/>
              <w:ind w:left="240" w:hanging="240"/>
              <w:jc w:val="center"/>
              <w:rPr>
                <w:color w:val="00000A"/>
                <w:sz w:val="18"/>
                <w:szCs w:val="20"/>
              </w:rPr>
            </w:pPr>
            <w:r>
              <w:rPr>
                <w:color w:val="00000A"/>
                <w:sz w:val="18"/>
                <w:szCs w:val="20"/>
              </w:rPr>
              <w:t>Departamento de Recursos Financieros</w:t>
            </w:r>
          </w:p>
        </w:tc>
      </w:tr>
      <w:tr w:rsidR="0044273D">
        <w:trPr>
          <w:trHeight w:val="847"/>
        </w:trPr>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73D" w:rsidRDefault="00467030">
            <w:pPr>
              <w:spacing w:before="60" w:after="60"/>
              <w:ind w:left="240" w:hanging="240"/>
              <w:rPr>
                <w:color w:val="00000A"/>
                <w:sz w:val="18"/>
                <w:szCs w:val="20"/>
              </w:rPr>
            </w:pPr>
            <w:r>
              <w:rPr>
                <w:color w:val="00000A"/>
                <w:sz w:val="18"/>
                <w:szCs w:val="20"/>
              </w:rPr>
              <w:t>11. Verifica la lista de estudiantes y que éstos porten su credencial vigente y traslada grupo al lugar de visita.</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73D" w:rsidRDefault="00467030">
            <w:pPr>
              <w:spacing w:before="60" w:after="60"/>
              <w:ind w:left="264" w:hanging="264"/>
              <w:jc w:val="both"/>
              <w:rPr>
                <w:color w:val="00000A"/>
                <w:sz w:val="18"/>
                <w:szCs w:val="20"/>
              </w:rPr>
            </w:pPr>
            <w:r>
              <w:rPr>
                <w:color w:val="00000A"/>
                <w:sz w:val="18"/>
                <w:szCs w:val="20"/>
              </w:rPr>
              <w:t xml:space="preserve">11.1 Verifica la hora de salida atendiendo lo que marca el Manual de Procedimientos para la promoción de Visitas a las Empresas del ITH. </w:t>
            </w:r>
          </w:p>
          <w:p w:rsidR="0044273D" w:rsidRDefault="00467030">
            <w:pPr>
              <w:spacing w:before="60" w:after="60"/>
              <w:ind w:left="264" w:hanging="264"/>
              <w:jc w:val="both"/>
              <w:rPr>
                <w:color w:val="00000A"/>
                <w:sz w:val="18"/>
                <w:szCs w:val="20"/>
              </w:rPr>
            </w:pPr>
            <w:r>
              <w:rPr>
                <w:color w:val="00000A"/>
                <w:sz w:val="18"/>
                <w:szCs w:val="20"/>
              </w:rPr>
              <w:t xml:space="preserve">11.2 Verifica la lista de estudiantes autorizada para asistir a la visita </w:t>
            </w:r>
            <w:r>
              <w:rPr>
                <w:b/>
                <w:color w:val="00000A"/>
                <w:sz w:val="18"/>
                <w:szCs w:val="20"/>
              </w:rPr>
              <w:t>ITH-VI-PO-001-06</w:t>
            </w:r>
            <w:r>
              <w:rPr>
                <w:color w:val="00000A"/>
                <w:sz w:val="18"/>
                <w:szCs w:val="20"/>
              </w:rPr>
              <w:t xml:space="preserve"> y que porten su credencial de estudiante vigente. </w:t>
            </w:r>
          </w:p>
        </w:tc>
        <w:tc>
          <w:tcPr>
            <w:tcW w:w="21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73D" w:rsidRDefault="00467030">
            <w:pPr>
              <w:spacing w:before="60" w:after="60"/>
              <w:jc w:val="center"/>
              <w:rPr>
                <w:color w:val="00000A"/>
                <w:sz w:val="18"/>
                <w:szCs w:val="20"/>
              </w:rPr>
            </w:pPr>
            <w:r>
              <w:rPr>
                <w:color w:val="00000A"/>
                <w:sz w:val="18"/>
                <w:szCs w:val="20"/>
              </w:rPr>
              <w:t>Departamento de Recursos Materiales y Servicios</w:t>
            </w:r>
          </w:p>
        </w:tc>
      </w:tr>
      <w:tr w:rsidR="0044273D">
        <w:trPr>
          <w:trHeight w:val="1665"/>
        </w:trPr>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73D" w:rsidRDefault="00467030">
            <w:pPr>
              <w:spacing w:before="60" w:after="60"/>
              <w:ind w:left="240" w:hanging="240"/>
              <w:rPr>
                <w:color w:val="00000A"/>
                <w:sz w:val="18"/>
                <w:szCs w:val="20"/>
              </w:rPr>
            </w:pPr>
            <w:r>
              <w:rPr>
                <w:color w:val="00000A"/>
                <w:sz w:val="18"/>
                <w:szCs w:val="20"/>
              </w:rPr>
              <w:t xml:space="preserve"> 12. Realiza Visita, entrega Informe de Visita, Carta de Presentación y Agradecimiento con sello de Acuse de Recibo por la Empresa.(máximo 3 días hábiles después)</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73D" w:rsidRDefault="00467030">
            <w:pPr>
              <w:spacing w:before="60" w:after="60"/>
              <w:ind w:left="384" w:hanging="384"/>
              <w:jc w:val="both"/>
              <w:rPr>
                <w:color w:val="00000A"/>
                <w:sz w:val="18"/>
                <w:szCs w:val="20"/>
              </w:rPr>
            </w:pPr>
            <w:r>
              <w:rPr>
                <w:color w:val="00000A"/>
                <w:sz w:val="18"/>
                <w:szCs w:val="20"/>
              </w:rPr>
              <w:t xml:space="preserve">12.1 Recibe Reporte de Resultados e Incidentes en Visita </w:t>
            </w:r>
            <w:r>
              <w:rPr>
                <w:b/>
                <w:color w:val="00000A"/>
                <w:sz w:val="18"/>
                <w:szCs w:val="20"/>
              </w:rPr>
              <w:t>ITH-VI-PO-001-05</w:t>
            </w:r>
            <w:r>
              <w:rPr>
                <w:color w:val="00000A"/>
                <w:sz w:val="18"/>
                <w:szCs w:val="20"/>
              </w:rPr>
              <w:t xml:space="preserve"> y copia de la Carta de Presentación y Agradecimiento </w:t>
            </w:r>
            <w:r>
              <w:rPr>
                <w:b/>
                <w:color w:val="00000A"/>
                <w:sz w:val="18"/>
                <w:szCs w:val="20"/>
              </w:rPr>
              <w:t>ITH-VI-PO-001-04</w:t>
            </w:r>
            <w:r>
              <w:rPr>
                <w:color w:val="00000A"/>
                <w:sz w:val="18"/>
                <w:szCs w:val="20"/>
              </w:rPr>
              <w:t xml:space="preserve">  firmada y sellada de recibido en la empresa por parte del profesor que realizó la visita y los entrega al Departamento de Gestión  Tecnológica y Vinculación. </w:t>
            </w:r>
          </w:p>
          <w:p w:rsidR="0044273D" w:rsidRDefault="0044273D">
            <w:pPr>
              <w:spacing w:before="60" w:after="60"/>
              <w:ind w:left="384" w:hanging="384"/>
              <w:jc w:val="both"/>
              <w:rPr>
                <w:color w:val="00000A"/>
                <w:sz w:val="18"/>
                <w:szCs w:val="20"/>
              </w:rPr>
            </w:pPr>
          </w:p>
          <w:p w:rsidR="0044273D" w:rsidRDefault="00467030">
            <w:pPr>
              <w:spacing w:before="60" w:after="60"/>
              <w:ind w:left="384" w:hanging="384"/>
              <w:rPr>
                <w:color w:val="00000A"/>
                <w:sz w:val="18"/>
                <w:szCs w:val="20"/>
              </w:rPr>
            </w:pPr>
            <w:r>
              <w:rPr>
                <w:rFonts w:ascii="Arial Black" w:hAnsi="Arial Black"/>
                <w:b/>
                <w:color w:val="00000A"/>
                <w:sz w:val="20"/>
                <w:szCs w:val="20"/>
                <w:u w:val="single"/>
              </w:rPr>
              <w:t>Nota</w:t>
            </w:r>
            <w:r>
              <w:rPr>
                <w:color w:val="00000A"/>
                <w:sz w:val="18"/>
                <w:szCs w:val="20"/>
              </w:rPr>
              <w:t xml:space="preserve">: el Reporte de Resultados e Incidentes en Visita </w:t>
            </w:r>
            <w:r>
              <w:rPr>
                <w:b/>
                <w:color w:val="00000A"/>
                <w:sz w:val="18"/>
                <w:szCs w:val="20"/>
              </w:rPr>
              <w:t>ITH-VI-PO-001-05</w:t>
            </w:r>
            <w:r>
              <w:rPr>
                <w:color w:val="00000A"/>
                <w:sz w:val="18"/>
                <w:szCs w:val="20"/>
              </w:rPr>
              <w:t xml:space="preserve"> y la copia de la Carta de Presentación y Agradecimiento </w:t>
            </w:r>
            <w:r>
              <w:rPr>
                <w:b/>
                <w:color w:val="00000A"/>
                <w:sz w:val="18"/>
                <w:szCs w:val="20"/>
              </w:rPr>
              <w:t>ITH-VI-PO-001-04</w:t>
            </w:r>
            <w:r>
              <w:rPr>
                <w:color w:val="00000A"/>
                <w:sz w:val="18"/>
                <w:szCs w:val="20"/>
              </w:rPr>
              <w:t xml:space="preserve">  firmada y sellada de recibido en la empresa deberá ser entregada en no más de 3 días hábiles después de realizada la visita al Departamento de Gestión Tecnológica y Vinculación.</w:t>
            </w:r>
          </w:p>
        </w:tc>
        <w:tc>
          <w:tcPr>
            <w:tcW w:w="21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73D" w:rsidRDefault="00467030">
            <w:pPr>
              <w:spacing w:before="60" w:after="60"/>
              <w:jc w:val="center"/>
              <w:rPr>
                <w:color w:val="00000A"/>
                <w:sz w:val="18"/>
                <w:szCs w:val="20"/>
              </w:rPr>
            </w:pPr>
            <w:r>
              <w:rPr>
                <w:color w:val="00000A"/>
                <w:sz w:val="18"/>
                <w:szCs w:val="20"/>
              </w:rPr>
              <w:t>Docente responsable</w:t>
            </w:r>
          </w:p>
          <w:p w:rsidR="0044273D" w:rsidRDefault="0044273D">
            <w:pPr>
              <w:rPr>
                <w:sz w:val="18"/>
                <w:szCs w:val="20"/>
              </w:rPr>
            </w:pPr>
          </w:p>
          <w:p w:rsidR="0044273D" w:rsidRDefault="0044273D">
            <w:pPr>
              <w:rPr>
                <w:sz w:val="18"/>
                <w:szCs w:val="20"/>
              </w:rPr>
            </w:pPr>
          </w:p>
          <w:p w:rsidR="0044273D" w:rsidRDefault="0044273D">
            <w:pPr>
              <w:rPr>
                <w:sz w:val="18"/>
                <w:szCs w:val="20"/>
              </w:rPr>
            </w:pPr>
          </w:p>
          <w:p w:rsidR="0044273D" w:rsidRDefault="0044273D">
            <w:pPr>
              <w:rPr>
                <w:sz w:val="18"/>
                <w:szCs w:val="20"/>
              </w:rPr>
            </w:pPr>
          </w:p>
          <w:p w:rsidR="0044273D" w:rsidRDefault="0044273D">
            <w:pPr>
              <w:rPr>
                <w:sz w:val="18"/>
                <w:szCs w:val="20"/>
              </w:rPr>
            </w:pPr>
          </w:p>
          <w:p w:rsidR="0044273D" w:rsidRDefault="0044273D">
            <w:pPr>
              <w:rPr>
                <w:sz w:val="18"/>
                <w:szCs w:val="20"/>
              </w:rPr>
            </w:pPr>
          </w:p>
          <w:p w:rsidR="0044273D" w:rsidRDefault="0044273D">
            <w:pPr>
              <w:rPr>
                <w:sz w:val="18"/>
                <w:szCs w:val="20"/>
              </w:rPr>
            </w:pPr>
          </w:p>
          <w:p w:rsidR="0044273D" w:rsidRDefault="0044273D">
            <w:pPr>
              <w:rPr>
                <w:sz w:val="18"/>
                <w:szCs w:val="20"/>
              </w:rPr>
            </w:pPr>
          </w:p>
        </w:tc>
      </w:tr>
      <w:tr w:rsidR="0044273D">
        <w:trPr>
          <w:trHeight w:val="555"/>
        </w:trPr>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73D" w:rsidRDefault="00467030">
            <w:pPr>
              <w:spacing w:before="60" w:after="60"/>
              <w:ind w:left="240" w:hanging="240"/>
              <w:rPr>
                <w:color w:val="00000A"/>
                <w:sz w:val="18"/>
                <w:szCs w:val="20"/>
              </w:rPr>
            </w:pPr>
            <w:r>
              <w:rPr>
                <w:color w:val="00000A"/>
                <w:sz w:val="18"/>
                <w:szCs w:val="20"/>
              </w:rPr>
              <w:t>13. Recibe Reporte de Resultados e Incidentes de Visita y Acuse de recibo  de la Carta de Presentación.</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73D" w:rsidRDefault="00467030">
            <w:pPr>
              <w:spacing w:before="60" w:after="60"/>
              <w:ind w:left="384" w:hanging="384"/>
              <w:jc w:val="both"/>
              <w:rPr>
                <w:color w:val="00000A"/>
                <w:sz w:val="18"/>
                <w:szCs w:val="20"/>
              </w:rPr>
            </w:pPr>
            <w:r>
              <w:rPr>
                <w:color w:val="00000A"/>
                <w:sz w:val="18"/>
                <w:szCs w:val="20"/>
              </w:rPr>
              <w:t xml:space="preserve">13.1  Recibe acuse de recibo de la Carta de Presentación y Agradecimiento </w:t>
            </w:r>
            <w:r>
              <w:rPr>
                <w:b/>
                <w:color w:val="00000A"/>
                <w:sz w:val="18"/>
                <w:szCs w:val="20"/>
              </w:rPr>
              <w:t>ITH-VI-PO-001-04</w:t>
            </w:r>
            <w:r>
              <w:rPr>
                <w:color w:val="00000A"/>
                <w:sz w:val="18"/>
                <w:szCs w:val="20"/>
              </w:rPr>
              <w:t xml:space="preserve"> y del  Reporte de Resultados de Incidentes en Visita </w:t>
            </w:r>
            <w:r>
              <w:rPr>
                <w:b/>
                <w:color w:val="00000A"/>
                <w:sz w:val="18"/>
                <w:szCs w:val="20"/>
              </w:rPr>
              <w:t>ITH-VI-PO-001-05</w:t>
            </w:r>
            <w:r>
              <w:rPr>
                <w:color w:val="00000A"/>
                <w:sz w:val="18"/>
                <w:szCs w:val="20"/>
              </w:rPr>
              <w:t xml:space="preserve">  por parte del Departamento Académico.</w:t>
            </w:r>
          </w:p>
        </w:tc>
        <w:tc>
          <w:tcPr>
            <w:tcW w:w="21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73D" w:rsidRDefault="00467030">
            <w:pPr>
              <w:spacing w:before="60" w:after="60"/>
              <w:jc w:val="center"/>
              <w:rPr>
                <w:color w:val="00000A"/>
                <w:sz w:val="18"/>
                <w:szCs w:val="20"/>
              </w:rPr>
            </w:pPr>
            <w:r>
              <w:rPr>
                <w:color w:val="00000A"/>
                <w:sz w:val="18"/>
                <w:szCs w:val="20"/>
              </w:rPr>
              <w:t>Departamento de Gestión Tecnológica y Vinculación</w:t>
            </w:r>
          </w:p>
        </w:tc>
      </w:tr>
    </w:tbl>
    <w:p w:rsidR="0044273D" w:rsidRDefault="0044273D">
      <w:pPr>
        <w:spacing w:line="360" w:lineRule="auto"/>
        <w:rPr>
          <w:color w:val="00000A"/>
          <w:sz w:val="8"/>
        </w:rPr>
      </w:pPr>
    </w:p>
    <w:p w:rsidR="0044273D" w:rsidRDefault="00467030">
      <w:pPr>
        <w:pStyle w:val="Ttulo1"/>
        <w:numPr>
          <w:ilvl w:val="0"/>
          <w:numId w:val="2"/>
        </w:numPr>
        <w:spacing w:line="360" w:lineRule="auto"/>
        <w:jc w:val="left"/>
        <w:rPr>
          <w:rFonts w:cs="Arial"/>
          <w:sz w:val="24"/>
          <w:szCs w:val="24"/>
        </w:rPr>
      </w:pPr>
      <w:r>
        <w:rPr>
          <w:rFonts w:cs="Arial"/>
          <w:sz w:val="24"/>
          <w:szCs w:val="24"/>
        </w:rPr>
        <w:lastRenderedPageBreak/>
        <w:t>Documentos de referencia</w:t>
      </w:r>
    </w:p>
    <w:tbl>
      <w:tblPr>
        <w:tblW w:w="10150"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10150"/>
      </w:tblGrid>
      <w:tr w:rsidR="0044273D">
        <w:trPr>
          <w:trHeight w:val="255"/>
        </w:trPr>
        <w:tc>
          <w:tcPr>
            <w:tcW w:w="10150" w:type="dxa"/>
            <w:tcBorders>
              <w:top w:val="single" w:sz="12" w:space="0" w:color="00000A"/>
              <w:left w:val="single" w:sz="12" w:space="0" w:color="00000A"/>
              <w:bottom w:val="single" w:sz="6" w:space="0" w:color="00000A"/>
              <w:right w:val="single" w:sz="6" w:space="0" w:color="00000A"/>
            </w:tcBorders>
            <w:shd w:val="clear" w:color="auto" w:fill="auto"/>
            <w:tcMar>
              <w:left w:w="69" w:type="dxa"/>
            </w:tcMar>
            <w:vAlign w:val="center"/>
          </w:tcPr>
          <w:p w:rsidR="0044273D" w:rsidRDefault="00467030">
            <w:pPr>
              <w:spacing w:before="60" w:after="60" w:line="360" w:lineRule="auto"/>
              <w:jc w:val="center"/>
              <w:rPr>
                <w:rFonts w:ascii="Arial Black" w:hAnsi="Arial Black"/>
                <w:b/>
                <w:bCs/>
                <w:color w:val="00000A"/>
              </w:rPr>
            </w:pPr>
            <w:r>
              <w:rPr>
                <w:rFonts w:ascii="Arial Black" w:hAnsi="Arial Black"/>
                <w:b/>
                <w:bCs/>
                <w:color w:val="00000A"/>
              </w:rPr>
              <w:t>Documentos</w:t>
            </w:r>
          </w:p>
        </w:tc>
      </w:tr>
      <w:tr w:rsidR="0044273D">
        <w:trPr>
          <w:trHeight w:val="255"/>
        </w:trPr>
        <w:tc>
          <w:tcPr>
            <w:tcW w:w="10150" w:type="dxa"/>
            <w:tcBorders>
              <w:top w:val="single" w:sz="6" w:space="0" w:color="00000A"/>
              <w:left w:val="single" w:sz="12" w:space="0" w:color="00000A"/>
              <w:bottom w:val="single" w:sz="12" w:space="0" w:color="00000A"/>
              <w:right w:val="single" w:sz="6" w:space="0" w:color="00000A"/>
            </w:tcBorders>
            <w:shd w:val="clear" w:color="auto" w:fill="auto"/>
            <w:tcMar>
              <w:left w:w="69" w:type="dxa"/>
            </w:tcMar>
          </w:tcPr>
          <w:p w:rsidR="0044273D" w:rsidRDefault="00467030">
            <w:pPr>
              <w:spacing w:before="60" w:after="60"/>
              <w:rPr>
                <w:color w:val="00000A"/>
                <w:sz w:val="20"/>
              </w:rPr>
            </w:pPr>
            <w:r>
              <w:rPr>
                <w:color w:val="00000A"/>
                <w:sz w:val="20"/>
              </w:rPr>
              <w:t xml:space="preserve">Manual de Procedimientos para la Promoción de Visitas a las Empresas. Autorizado en Marzo del 1993 para los planes de estudio previos al 2005.    </w:t>
            </w:r>
          </w:p>
          <w:p w:rsidR="0044273D" w:rsidRDefault="00467030">
            <w:pPr>
              <w:spacing w:before="60" w:after="60"/>
              <w:rPr>
                <w:color w:val="00000A"/>
                <w:sz w:val="20"/>
              </w:rPr>
            </w:pPr>
            <w:r>
              <w:rPr>
                <w:color w:val="00000A"/>
                <w:sz w:val="20"/>
              </w:rPr>
              <w:t>Revisar cambios en lineamientos 2005 en adelante.</w:t>
            </w:r>
          </w:p>
          <w:p w:rsidR="0044273D" w:rsidRDefault="00467030">
            <w:pPr>
              <w:spacing w:before="60" w:after="60"/>
              <w:rPr>
                <w:color w:val="00000A"/>
                <w:sz w:val="20"/>
              </w:rPr>
            </w:pPr>
            <w:r>
              <w:rPr>
                <w:color w:val="00000A"/>
                <w:sz w:val="20"/>
              </w:rPr>
              <w:t xml:space="preserve">Revisar cambios en lineamientos 2009 -2010 por el Depto. de Gestión Tecnológica y Vinculación </w:t>
            </w:r>
          </w:p>
        </w:tc>
      </w:tr>
    </w:tbl>
    <w:p w:rsidR="0044273D" w:rsidRPr="00A860EE" w:rsidRDefault="0044273D">
      <w:pPr>
        <w:pStyle w:val="Ttulo1"/>
        <w:spacing w:line="360" w:lineRule="auto"/>
        <w:jc w:val="left"/>
        <w:rPr>
          <w:rFonts w:cs="Arial"/>
          <w:sz w:val="24"/>
          <w:szCs w:val="24"/>
          <w:lang w:val="es-MX"/>
        </w:rPr>
      </w:pPr>
    </w:p>
    <w:p w:rsidR="0044273D" w:rsidRDefault="00467030">
      <w:pPr>
        <w:pStyle w:val="Ttulo1"/>
        <w:numPr>
          <w:ilvl w:val="0"/>
          <w:numId w:val="2"/>
        </w:numPr>
        <w:spacing w:line="360" w:lineRule="auto"/>
        <w:jc w:val="left"/>
        <w:rPr>
          <w:rFonts w:cs="Arial"/>
          <w:sz w:val="24"/>
          <w:szCs w:val="24"/>
        </w:rPr>
      </w:pPr>
      <w:r>
        <w:rPr>
          <w:rFonts w:cs="Arial"/>
          <w:sz w:val="24"/>
          <w:szCs w:val="24"/>
        </w:rPr>
        <w:t xml:space="preserve">Registros </w:t>
      </w:r>
    </w:p>
    <w:tbl>
      <w:tblPr>
        <w:tblW w:w="10150"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3048"/>
        <w:gridCol w:w="1701"/>
        <w:gridCol w:w="2562"/>
        <w:gridCol w:w="2839"/>
      </w:tblGrid>
      <w:tr w:rsidR="0044273D">
        <w:tc>
          <w:tcPr>
            <w:tcW w:w="3047" w:type="dxa"/>
            <w:tcBorders>
              <w:top w:val="single" w:sz="12" w:space="0" w:color="00000A"/>
              <w:left w:val="single" w:sz="12" w:space="0" w:color="00000A"/>
              <w:bottom w:val="single" w:sz="6" w:space="0" w:color="00000A"/>
              <w:right w:val="single" w:sz="6" w:space="0" w:color="00000A"/>
            </w:tcBorders>
            <w:shd w:val="clear" w:color="auto" w:fill="auto"/>
            <w:tcMar>
              <w:left w:w="69" w:type="dxa"/>
            </w:tcMar>
            <w:vAlign w:val="center"/>
          </w:tcPr>
          <w:p w:rsidR="0044273D" w:rsidRDefault="00467030">
            <w:pPr>
              <w:spacing w:before="60" w:after="60"/>
              <w:jc w:val="center"/>
              <w:rPr>
                <w:b/>
                <w:bCs/>
                <w:color w:val="00000A"/>
              </w:rPr>
            </w:pPr>
            <w:r>
              <w:rPr>
                <w:b/>
                <w:bCs/>
                <w:color w:val="00000A"/>
              </w:rPr>
              <w:t>Registros</w:t>
            </w:r>
          </w:p>
        </w:tc>
        <w:tc>
          <w:tcPr>
            <w:tcW w:w="1701" w:type="dxa"/>
            <w:tcBorders>
              <w:top w:val="single" w:sz="12" w:space="0" w:color="00000A"/>
              <w:left w:val="single" w:sz="6" w:space="0" w:color="00000A"/>
              <w:bottom w:val="single" w:sz="6" w:space="0" w:color="00000A"/>
              <w:right w:val="single" w:sz="6" w:space="0" w:color="00000A"/>
            </w:tcBorders>
            <w:shd w:val="clear" w:color="auto" w:fill="auto"/>
            <w:tcMar>
              <w:left w:w="76" w:type="dxa"/>
            </w:tcMar>
            <w:vAlign w:val="center"/>
          </w:tcPr>
          <w:p w:rsidR="0044273D" w:rsidRDefault="00467030">
            <w:pPr>
              <w:spacing w:before="60" w:after="60"/>
              <w:jc w:val="center"/>
              <w:rPr>
                <w:b/>
                <w:bCs/>
                <w:color w:val="00000A"/>
              </w:rPr>
            </w:pPr>
            <w:r>
              <w:rPr>
                <w:b/>
                <w:bCs/>
                <w:color w:val="00000A"/>
              </w:rPr>
              <w:t>Tiempo de retención</w:t>
            </w:r>
          </w:p>
        </w:tc>
        <w:tc>
          <w:tcPr>
            <w:tcW w:w="2562" w:type="dxa"/>
            <w:tcBorders>
              <w:top w:val="single" w:sz="12" w:space="0" w:color="00000A"/>
              <w:left w:val="single" w:sz="6" w:space="0" w:color="00000A"/>
              <w:bottom w:val="single" w:sz="6" w:space="0" w:color="00000A"/>
              <w:right w:val="single" w:sz="6" w:space="0" w:color="00000A"/>
            </w:tcBorders>
            <w:shd w:val="clear" w:color="auto" w:fill="auto"/>
            <w:tcMar>
              <w:left w:w="76" w:type="dxa"/>
            </w:tcMar>
            <w:vAlign w:val="center"/>
          </w:tcPr>
          <w:p w:rsidR="0044273D" w:rsidRDefault="00467030">
            <w:pPr>
              <w:spacing w:before="60" w:after="60"/>
              <w:jc w:val="center"/>
              <w:rPr>
                <w:b/>
                <w:bCs/>
                <w:color w:val="00000A"/>
              </w:rPr>
            </w:pPr>
            <w:r>
              <w:rPr>
                <w:b/>
                <w:bCs/>
                <w:color w:val="00000A"/>
              </w:rPr>
              <w:t>Responsable de conservarlo</w:t>
            </w:r>
          </w:p>
        </w:tc>
        <w:tc>
          <w:tcPr>
            <w:tcW w:w="2839" w:type="dxa"/>
            <w:tcBorders>
              <w:top w:val="single" w:sz="12" w:space="0" w:color="00000A"/>
              <w:left w:val="single" w:sz="6" w:space="0" w:color="00000A"/>
              <w:bottom w:val="single" w:sz="6" w:space="0" w:color="00000A"/>
              <w:right w:val="single" w:sz="12" w:space="0" w:color="00000A"/>
            </w:tcBorders>
            <w:shd w:val="clear" w:color="auto" w:fill="auto"/>
            <w:tcMar>
              <w:left w:w="76" w:type="dxa"/>
            </w:tcMar>
            <w:vAlign w:val="center"/>
          </w:tcPr>
          <w:p w:rsidR="0044273D" w:rsidRDefault="00467030">
            <w:pPr>
              <w:spacing w:before="60" w:after="60"/>
              <w:jc w:val="center"/>
              <w:rPr>
                <w:b/>
                <w:bCs/>
                <w:color w:val="00000A"/>
              </w:rPr>
            </w:pPr>
            <w:r>
              <w:rPr>
                <w:b/>
                <w:bCs/>
                <w:color w:val="00000A"/>
              </w:rPr>
              <w:t xml:space="preserve">Código de </w:t>
            </w:r>
          </w:p>
          <w:p w:rsidR="0044273D" w:rsidRDefault="00467030">
            <w:pPr>
              <w:spacing w:before="60" w:after="60"/>
              <w:jc w:val="center"/>
              <w:rPr>
                <w:b/>
                <w:bCs/>
                <w:color w:val="00000A"/>
              </w:rPr>
            </w:pPr>
            <w:r>
              <w:rPr>
                <w:b/>
                <w:bCs/>
                <w:color w:val="00000A"/>
              </w:rPr>
              <w:t xml:space="preserve">registro </w:t>
            </w:r>
          </w:p>
        </w:tc>
      </w:tr>
      <w:tr w:rsidR="0044273D">
        <w:tc>
          <w:tcPr>
            <w:tcW w:w="3047" w:type="dxa"/>
            <w:tcBorders>
              <w:top w:val="single" w:sz="6" w:space="0" w:color="00000A"/>
              <w:left w:val="single" w:sz="12" w:space="0" w:color="00000A"/>
              <w:bottom w:val="single" w:sz="6" w:space="0" w:color="00000A"/>
              <w:right w:val="single" w:sz="6" w:space="0" w:color="00000A"/>
            </w:tcBorders>
            <w:shd w:val="clear" w:color="auto" w:fill="auto"/>
            <w:tcMar>
              <w:left w:w="69" w:type="dxa"/>
            </w:tcMar>
            <w:vAlign w:val="center"/>
          </w:tcPr>
          <w:p w:rsidR="0044273D" w:rsidRDefault="00467030">
            <w:pPr>
              <w:pStyle w:val="Piedepgina"/>
              <w:spacing w:before="60" w:after="60"/>
              <w:rPr>
                <w:color w:val="00000A"/>
                <w:sz w:val="20"/>
              </w:rPr>
            </w:pPr>
            <w:r>
              <w:rPr>
                <w:color w:val="00000A"/>
                <w:sz w:val="20"/>
              </w:rPr>
              <w:t>Solicitud de Visitas a Empresas.</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6" w:type="dxa"/>
            </w:tcMar>
            <w:vAlign w:val="center"/>
          </w:tcPr>
          <w:p w:rsidR="0044273D" w:rsidRDefault="00467030">
            <w:pPr>
              <w:spacing w:before="60" w:after="60"/>
              <w:jc w:val="center"/>
              <w:rPr>
                <w:color w:val="00000A"/>
                <w:sz w:val="20"/>
                <w:lang w:val="en-US"/>
              </w:rPr>
            </w:pPr>
            <w:r>
              <w:rPr>
                <w:color w:val="00000A"/>
                <w:sz w:val="20"/>
                <w:lang w:val="en-US"/>
              </w:rPr>
              <w:t>1 semestre</w:t>
            </w:r>
          </w:p>
        </w:tc>
        <w:tc>
          <w:tcPr>
            <w:tcW w:w="2562" w:type="dxa"/>
            <w:tcBorders>
              <w:top w:val="single" w:sz="6" w:space="0" w:color="00000A"/>
              <w:left w:val="single" w:sz="6" w:space="0" w:color="00000A"/>
              <w:bottom w:val="single" w:sz="6" w:space="0" w:color="00000A"/>
              <w:right w:val="single" w:sz="6" w:space="0" w:color="00000A"/>
            </w:tcBorders>
            <w:shd w:val="clear" w:color="auto" w:fill="auto"/>
            <w:tcMar>
              <w:left w:w="76" w:type="dxa"/>
            </w:tcMar>
            <w:vAlign w:val="center"/>
          </w:tcPr>
          <w:p w:rsidR="0044273D" w:rsidRDefault="00467030">
            <w:pPr>
              <w:spacing w:before="60" w:after="60"/>
              <w:jc w:val="center"/>
              <w:rPr>
                <w:color w:val="00000A"/>
                <w:sz w:val="20"/>
                <w:lang w:val="es-ES"/>
              </w:rPr>
            </w:pPr>
            <w:r>
              <w:rPr>
                <w:color w:val="00000A"/>
                <w:sz w:val="20"/>
                <w:lang w:val="es-ES"/>
              </w:rPr>
              <w:t>Departamento de Gestión Tecnológica y Vinculación</w:t>
            </w:r>
          </w:p>
        </w:tc>
        <w:tc>
          <w:tcPr>
            <w:tcW w:w="2839" w:type="dxa"/>
            <w:tcBorders>
              <w:top w:val="single" w:sz="6" w:space="0" w:color="00000A"/>
              <w:left w:val="single" w:sz="6" w:space="0" w:color="00000A"/>
              <w:bottom w:val="single" w:sz="6" w:space="0" w:color="00000A"/>
              <w:right w:val="single" w:sz="12" w:space="0" w:color="00000A"/>
            </w:tcBorders>
            <w:shd w:val="clear" w:color="auto" w:fill="auto"/>
            <w:tcMar>
              <w:left w:w="76" w:type="dxa"/>
            </w:tcMar>
            <w:vAlign w:val="center"/>
          </w:tcPr>
          <w:p w:rsidR="0044273D" w:rsidRDefault="00467030">
            <w:pPr>
              <w:spacing w:before="60" w:after="60"/>
              <w:jc w:val="center"/>
              <w:rPr>
                <w:b/>
                <w:color w:val="00000A"/>
                <w:sz w:val="20"/>
                <w:lang w:val="fr-FR"/>
              </w:rPr>
            </w:pPr>
            <w:r>
              <w:rPr>
                <w:b/>
                <w:color w:val="00000A"/>
                <w:sz w:val="20"/>
                <w:lang w:val="fr-FR"/>
              </w:rPr>
              <w:t>ITH-VI-PO-001-01</w:t>
            </w:r>
          </w:p>
        </w:tc>
      </w:tr>
      <w:tr w:rsidR="0044273D">
        <w:trPr>
          <w:trHeight w:val="65"/>
        </w:trPr>
        <w:tc>
          <w:tcPr>
            <w:tcW w:w="3047" w:type="dxa"/>
            <w:tcBorders>
              <w:top w:val="single" w:sz="6" w:space="0" w:color="00000A"/>
              <w:left w:val="single" w:sz="12" w:space="0" w:color="00000A"/>
              <w:bottom w:val="single" w:sz="6" w:space="0" w:color="00000A"/>
              <w:right w:val="single" w:sz="6" w:space="0" w:color="00000A"/>
            </w:tcBorders>
            <w:shd w:val="clear" w:color="auto" w:fill="auto"/>
            <w:tcMar>
              <w:left w:w="69" w:type="dxa"/>
            </w:tcMar>
            <w:vAlign w:val="center"/>
          </w:tcPr>
          <w:p w:rsidR="0044273D" w:rsidRDefault="00467030">
            <w:pPr>
              <w:pStyle w:val="Piedepgina"/>
              <w:spacing w:before="60" w:after="60"/>
              <w:rPr>
                <w:color w:val="00000A"/>
                <w:sz w:val="20"/>
              </w:rPr>
            </w:pPr>
            <w:r>
              <w:rPr>
                <w:color w:val="00000A"/>
                <w:sz w:val="20"/>
              </w:rPr>
              <w:t>Oficio de Solicitud de Visitas a Empresas.</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6" w:type="dxa"/>
            </w:tcMar>
            <w:vAlign w:val="center"/>
          </w:tcPr>
          <w:p w:rsidR="0044273D" w:rsidRDefault="00467030">
            <w:pPr>
              <w:spacing w:before="60" w:after="60"/>
              <w:jc w:val="center"/>
              <w:rPr>
                <w:color w:val="00000A"/>
                <w:sz w:val="20"/>
              </w:rPr>
            </w:pPr>
            <w:r>
              <w:rPr>
                <w:color w:val="00000A"/>
                <w:sz w:val="20"/>
                <w:lang w:val="es-ES"/>
              </w:rPr>
              <w:t>1 semestre</w:t>
            </w:r>
          </w:p>
        </w:tc>
        <w:tc>
          <w:tcPr>
            <w:tcW w:w="2562" w:type="dxa"/>
            <w:tcBorders>
              <w:top w:val="single" w:sz="6" w:space="0" w:color="00000A"/>
              <w:left w:val="single" w:sz="6" w:space="0" w:color="00000A"/>
              <w:bottom w:val="single" w:sz="6" w:space="0" w:color="00000A"/>
              <w:right w:val="single" w:sz="6" w:space="0" w:color="00000A"/>
            </w:tcBorders>
            <w:shd w:val="clear" w:color="auto" w:fill="auto"/>
            <w:tcMar>
              <w:left w:w="76" w:type="dxa"/>
            </w:tcMar>
            <w:vAlign w:val="center"/>
          </w:tcPr>
          <w:p w:rsidR="0044273D" w:rsidRDefault="00467030">
            <w:pPr>
              <w:spacing w:before="60" w:after="60"/>
              <w:jc w:val="center"/>
              <w:rPr>
                <w:color w:val="00000A"/>
                <w:sz w:val="20"/>
                <w:lang w:val="es-ES"/>
              </w:rPr>
            </w:pPr>
            <w:r>
              <w:rPr>
                <w:color w:val="00000A"/>
                <w:sz w:val="20"/>
                <w:lang w:val="es-ES"/>
              </w:rPr>
              <w:t>Departamento de Gestión Tecnológica y Vinculación</w:t>
            </w:r>
          </w:p>
        </w:tc>
        <w:tc>
          <w:tcPr>
            <w:tcW w:w="2839" w:type="dxa"/>
            <w:tcBorders>
              <w:top w:val="single" w:sz="6" w:space="0" w:color="00000A"/>
              <w:left w:val="single" w:sz="6" w:space="0" w:color="00000A"/>
              <w:bottom w:val="single" w:sz="6" w:space="0" w:color="00000A"/>
              <w:right w:val="single" w:sz="12" w:space="0" w:color="00000A"/>
            </w:tcBorders>
            <w:shd w:val="clear" w:color="auto" w:fill="auto"/>
            <w:tcMar>
              <w:left w:w="76" w:type="dxa"/>
            </w:tcMar>
            <w:vAlign w:val="center"/>
          </w:tcPr>
          <w:p w:rsidR="0044273D" w:rsidRDefault="00467030">
            <w:pPr>
              <w:spacing w:before="60" w:after="60"/>
              <w:jc w:val="center"/>
            </w:pPr>
            <w:r>
              <w:rPr>
                <w:rStyle w:val="EnlacedeInternet"/>
                <w:b/>
                <w:color w:val="00000A"/>
                <w:sz w:val="20"/>
                <w:szCs w:val="20"/>
              </w:rPr>
              <w:t>ITH-VI-PO-001-02</w:t>
            </w:r>
          </w:p>
        </w:tc>
      </w:tr>
      <w:tr w:rsidR="0044273D">
        <w:tc>
          <w:tcPr>
            <w:tcW w:w="3047" w:type="dxa"/>
            <w:tcBorders>
              <w:top w:val="single" w:sz="6" w:space="0" w:color="00000A"/>
              <w:left w:val="single" w:sz="12" w:space="0" w:color="00000A"/>
              <w:bottom w:val="single" w:sz="6" w:space="0" w:color="00000A"/>
              <w:right w:val="single" w:sz="6" w:space="0" w:color="00000A"/>
            </w:tcBorders>
            <w:shd w:val="clear" w:color="auto" w:fill="auto"/>
            <w:tcMar>
              <w:left w:w="69" w:type="dxa"/>
            </w:tcMar>
            <w:vAlign w:val="center"/>
          </w:tcPr>
          <w:p w:rsidR="0044273D" w:rsidRDefault="00467030">
            <w:pPr>
              <w:pStyle w:val="Piedepgina"/>
              <w:spacing w:before="60" w:after="60"/>
              <w:rPr>
                <w:color w:val="00000A"/>
                <w:sz w:val="20"/>
              </w:rPr>
            </w:pPr>
            <w:r>
              <w:rPr>
                <w:color w:val="00000A"/>
                <w:sz w:val="20"/>
              </w:rPr>
              <w:t>Programa de Visitas Aceptadas a Empresas.</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6" w:type="dxa"/>
            </w:tcMar>
            <w:vAlign w:val="center"/>
          </w:tcPr>
          <w:p w:rsidR="0044273D" w:rsidRDefault="00467030">
            <w:pPr>
              <w:spacing w:before="60" w:after="60"/>
              <w:jc w:val="center"/>
              <w:rPr>
                <w:color w:val="00000A"/>
                <w:sz w:val="20"/>
                <w:lang w:val="en-US"/>
              </w:rPr>
            </w:pPr>
            <w:r>
              <w:rPr>
                <w:color w:val="00000A"/>
                <w:sz w:val="20"/>
                <w:lang w:val="en-US"/>
              </w:rPr>
              <w:t>1 semestre</w:t>
            </w:r>
          </w:p>
        </w:tc>
        <w:tc>
          <w:tcPr>
            <w:tcW w:w="2562" w:type="dxa"/>
            <w:tcBorders>
              <w:top w:val="single" w:sz="6" w:space="0" w:color="00000A"/>
              <w:left w:val="single" w:sz="6" w:space="0" w:color="00000A"/>
              <w:bottom w:val="single" w:sz="6" w:space="0" w:color="00000A"/>
              <w:right w:val="single" w:sz="6" w:space="0" w:color="00000A"/>
            </w:tcBorders>
            <w:shd w:val="clear" w:color="auto" w:fill="auto"/>
            <w:tcMar>
              <w:left w:w="76" w:type="dxa"/>
            </w:tcMar>
            <w:vAlign w:val="center"/>
          </w:tcPr>
          <w:p w:rsidR="0044273D" w:rsidRDefault="00467030">
            <w:pPr>
              <w:spacing w:before="60" w:after="60"/>
              <w:jc w:val="center"/>
              <w:rPr>
                <w:color w:val="00000A"/>
                <w:sz w:val="20"/>
                <w:lang w:val="es-ES"/>
              </w:rPr>
            </w:pPr>
            <w:r>
              <w:rPr>
                <w:color w:val="00000A"/>
                <w:sz w:val="20"/>
                <w:lang w:val="es-ES"/>
              </w:rPr>
              <w:t>Departamento de Gestión Tecnológica y Vinculación</w:t>
            </w:r>
          </w:p>
        </w:tc>
        <w:tc>
          <w:tcPr>
            <w:tcW w:w="2839" w:type="dxa"/>
            <w:tcBorders>
              <w:top w:val="single" w:sz="6" w:space="0" w:color="00000A"/>
              <w:left w:val="single" w:sz="6" w:space="0" w:color="00000A"/>
              <w:bottom w:val="single" w:sz="6" w:space="0" w:color="00000A"/>
              <w:right w:val="single" w:sz="12" w:space="0" w:color="00000A"/>
            </w:tcBorders>
            <w:shd w:val="clear" w:color="auto" w:fill="auto"/>
            <w:tcMar>
              <w:left w:w="76" w:type="dxa"/>
            </w:tcMar>
            <w:vAlign w:val="center"/>
          </w:tcPr>
          <w:p w:rsidR="0044273D" w:rsidRDefault="00EE5E78">
            <w:pPr>
              <w:spacing w:before="60" w:after="60"/>
              <w:jc w:val="center"/>
            </w:pPr>
            <w:hyperlink r:id="rId8">
              <w:r w:rsidR="00467030">
                <w:rPr>
                  <w:rStyle w:val="EnlacedeInternet"/>
                  <w:b/>
                  <w:color w:val="00000A"/>
                  <w:sz w:val="20"/>
                  <w:szCs w:val="20"/>
                </w:rPr>
                <w:t>ITH-VI-PO-001-03</w:t>
              </w:r>
            </w:hyperlink>
          </w:p>
        </w:tc>
      </w:tr>
      <w:tr w:rsidR="0044273D">
        <w:tc>
          <w:tcPr>
            <w:tcW w:w="3047" w:type="dxa"/>
            <w:tcBorders>
              <w:top w:val="single" w:sz="6" w:space="0" w:color="00000A"/>
              <w:left w:val="single" w:sz="12" w:space="0" w:color="00000A"/>
              <w:bottom w:val="single" w:sz="6" w:space="0" w:color="00000A"/>
              <w:right w:val="single" w:sz="6" w:space="0" w:color="00000A"/>
            </w:tcBorders>
            <w:shd w:val="clear" w:color="auto" w:fill="auto"/>
            <w:tcMar>
              <w:left w:w="69" w:type="dxa"/>
            </w:tcMar>
            <w:vAlign w:val="center"/>
          </w:tcPr>
          <w:p w:rsidR="0044273D" w:rsidRDefault="00467030">
            <w:pPr>
              <w:pStyle w:val="Piedepgina"/>
              <w:spacing w:before="60" w:after="60"/>
              <w:rPr>
                <w:color w:val="00000A"/>
                <w:sz w:val="20"/>
              </w:rPr>
            </w:pPr>
            <w:r>
              <w:rPr>
                <w:color w:val="00000A"/>
                <w:sz w:val="20"/>
              </w:rPr>
              <w:t>Carta de Presentación y Agradecimiento de Visitas a Empresas.</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6" w:type="dxa"/>
            </w:tcMar>
            <w:vAlign w:val="center"/>
          </w:tcPr>
          <w:p w:rsidR="0044273D" w:rsidRDefault="00467030">
            <w:pPr>
              <w:spacing w:before="60" w:after="60"/>
              <w:jc w:val="center"/>
              <w:rPr>
                <w:color w:val="00000A"/>
                <w:sz w:val="20"/>
                <w:lang w:val="en-US"/>
              </w:rPr>
            </w:pPr>
            <w:r>
              <w:rPr>
                <w:color w:val="00000A"/>
                <w:sz w:val="20"/>
                <w:lang w:val="en-US"/>
              </w:rPr>
              <w:t>1 semestre</w:t>
            </w:r>
          </w:p>
        </w:tc>
        <w:tc>
          <w:tcPr>
            <w:tcW w:w="2562" w:type="dxa"/>
            <w:tcBorders>
              <w:top w:val="single" w:sz="6" w:space="0" w:color="00000A"/>
              <w:left w:val="single" w:sz="6" w:space="0" w:color="00000A"/>
              <w:bottom w:val="single" w:sz="6" w:space="0" w:color="00000A"/>
              <w:right w:val="single" w:sz="6" w:space="0" w:color="00000A"/>
            </w:tcBorders>
            <w:shd w:val="clear" w:color="auto" w:fill="auto"/>
            <w:tcMar>
              <w:left w:w="76" w:type="dxa"/>
            </w:tcMar>
            <w:vAlign w:val="center"/>
          </w:tcPr>
          <w:p w:rsidR="0044273D" w:rsidRDefault="00467030">
            <w:pPr>
              <w:spacing w:before="60" w:after="60"/>
              <w:jc w:val="center"/>
              <w:rPr>
                <w:color w:val="00000A"/>
                <w:sz w:val="20"/>
                <w:lang w:val="es-ES"/>
              </w:rPr>
            </w:pPr>
            <w:r>
              <w:rPr>
                <w:color w:val="00000A"/>
                <w:sz w:val="20"/>
                <w:lang w:val="es-ES"/>
              </w:rPr>
              <w:t>Departamento de Gestión Tecnológica y Vinculación</w:t>
            </w:r>
          </w:p>
        </w:tc>
        <w:tc>
          <w:tcPr>
            <w:tcW w:w="2839" w:type="dxa"/>
            <w:tcBorders>
              <w:top w:val="single" w:sz="6" w:space="0" w:color="00000A"/>
              <w:left w:val="single" w:sz="6" w:space="0" w:color="00000A"/>
              <w:bottom w:val="single" w:sz="6" w:space="0" w:color="00000A"/>
              <w:right w:val="single" w:sz="12" w:space="0" w:color="00000A"/>
            </w:tcBorders>
            <w:shd w:val="clear" w:color="auto" w:fill="auto"/>
            <w:tcMar>
              <w:left w:w="76" w:type="dxa"/>
            </w:tcMar>
            <w:vAlign w:val="center"/>
          </w:tcPr>
          <w:p w:rsidR="0044273D" w:rsidRDefault="00EE5E78">
            <w:pPr>
              <w:spacing w:before="60" w:after="60"/>
              <w:jc w:val="center"/>
            </w:pPr>
            <w:hyperlink r:id="rId9">
              <w:r w:rsidR="00467030">
                <w:rPr>
                  <w:rStyle w:val="EnlacedeInternet"/>
                  <w:b/>
                  <w:color w:val="00000A"/>
                  <w:sz w:val="20"/>
                  <w:szCs w:val="20"/>
                </w:rPr>
                <w:t>ITH-VI-PO-001-04</w:t>
              </w:r>
            </w:hyperlink>
          </w:p>
        </w:tc>
      </w:tr>
      <w:tr w:rsidR="0044273D">
        <w:tc>
          <w:tcPr>
            <w:tcW w:w="3047" w:type="dxa"/>
            <w:tcBorders>
              <w:top w:val="single" w:sz="6" w:space="0" w:color="00000A"/>
              <w:left w:val="single" w:sz="12" w:space="0" w:color="00000A"/>
              <w:bottom w:val="single" w:sz="6" w:space="0" w:color="00000A"/>
              <w:right w:val="single" w:sz="6" w:space="0" w:color="00000A"/>
            </w:tcBorders>
            <w:shd w:val="clear" w:color="auto" w:fill="auto"/>
            <w:tcMar>
              <w:left w:w="69" w:type="dxa"/>
            </w:tcMar>
            <w:vAlign w:val="center"/>
          </w:tcPr>
          <w:p w:rsidR="0044273D" w:rsidRDefault="00467030">
            <w:pPr>
              <w:pStyle w:val="Piedepgina"/>
              <w:spacing w:before="60" w:after="60"/>
              <w:rPr>
                <w:color w:val="00000A"/>
                <w:sz w:val="20"/>
              </w:rPr>
            </w:pPr>
            <w:r>
              <w:rPr>
                <w:color w:val="00000A"/>
                <w:sz w:val="20"/>
                <w:szCs w:val="20"/>
              </w:rPr>
              <w:t>Reporte de Resultados e Incidentes en Visita</w:t>
            </w:r>
            <w:r>
              <w:rPr>
                <w:color w:val="00000A"/>
                <w:sz w:val="20"/>
              </w:rPr>
              <w:t>.</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6" w:type="dxa"/>
            </w:tcMar>
            <w:vAlign w:val="center"/>
          </w:tcPr>
          <w:p w:rsidR="0044273D" w:rsidRDefault="00467030">
            <w:pPr>
              <w:spacing w:before="60" w:after="60"/>
              <w:jc w:val="center"/>
              <w:rPr>
                <w:color w:val="00000A"/>
                <w:sz w:val="20"/>
              </w:rPr>
            </w:pPr>
            <w:r>
              <w:rPr>
                <w:color w:val="00000A"/>
                <w:sz w:val="20"/>
              </w:rPr>
              <w:t>1 semestre</w:t>
            </w:r>
          </w:p>
        </w:tc>
        <w:tc>
          <w:tcPr>
            <w:tcW w:w="2562" w:type="dxa"/>
            <w:tcBorders>
              <w:top w:val="single" w:sz="6" w:space="0" w:color="00000A"/>
              <w:left w:val="single" w:sz="6" w:space="0" w:color="00000A"/>
              <w:bottom w:val="single" w:sz="6" w:space="0" w:color="00000A"/>
              <w:right w:val="single" w:sz="6" w:space="0" w:color="00000A"/>
            </w:tcBorders>
            <w:shd w:val="clear" w:color="auto" w:fill="auto"/>
            <w:tcMar>
              <w:left w:w="76" w:type="dxa"/>
            </w:tcMar>
            <w:vAlign w:val="center"/>
          </w:tcPr>
          <w:p w:rsidR="0044273D" w:rsidRDefault="00467030">
            <w:pPr>
              <w:spacing w:before="60" w:after="60"/>
              <w:jc w:val="center"/>
              <w:rPr>
                <w:color w:val="00000A"/>
                <w:sz w:val="20"/>
                <w:lang w:val="es-ES"/>
              </w:rPr>
            </w:pPr>
            <w:r>
              <w:rPr>
                <w:color w:val="00000A"/>
                <w:sz w:val="20"/>
                <w:lang w:val="es-ES"/>
              </w:rPr>
              <w:t>Departamento de Gestión Tecnológica y Vinculación</w:t>
            </w:r>
          </w:p>
        </w:tc>
        <w:tc>
          <w:tcPr>
            <w:tcW w:w="2839" w:type="dxa"/>
            <w:tcBorders>
              <w:top w:val="single" w:sz="6" w:space="0" w:color="00000A"/>
              <w:left w:val="single" w:sz="6" w:space="0" w:color="00000A"/>
              <w:bottom w:val="single" w:sz="6" w:space="0" w:color="00000A"/>
              <w:right w:val="single" w:sz="12" w:space="0" w:color="00000A"/>
            </w:tcBorders>
            <w:shd w:val="clear" w:color="auto" w:fill="auto"/>
            <w:tcMar>
              <w:left w:w="76" w:type="dxa"/>
            </w:tcMar>
            <w:vAlign w:val="center"/>
          </w:tcPr>
          <w:p w:rsidR="0044273D" w:rsidRDefault="00EE5E78">
            <w:pPr>
              <w:spacing w:before="60" w:after="60"/>
              <w:jc w:val="center"/>
            </w:pPr>
            <w:hyperlink r:id="rId10">
              <w:r w:rsidR="00467030">
                <w:rPr>
                  <w:rStyle w:val="EnlacedeInternet"/>
                  <w:b/>
                  <w:color w:val="00000A"/>
                  <w:sz w:val="20"/>
                  <w:szCs w:val="20"/>
                </w:rPr>
                <w:t>ITH-VI-PO-001-05</w:t>
              </w:r>
            </w:hyperlink>
          </w:p>
        </w:tc>
      </w:tr>
      <w:tr w:rsidR="0044273D">
        <w:tc>
          <w:tcPr>
            <w:tcW w:w="3047" w:type="dxa"/>
            <w:tcBorders>
              <w:top w:val="single" w:sz="6" w:space="0" w:color="00000A"/>
              <w:left w:val="single" w:sz="12" w:space="0" w:color="00000A"/>
              <w:bottom w:val="single" w:sz="12" w:space="0" w:color="00000A"/>
              <w:right w:val="single" w:sz="6" w:space="0" w:color="00000A"/>
            </w:tcBorders>
            <w:shd w:val="clear" w:color="auto" w:fill="auto"/>
            <w:tcMar>
              <w:left w:w="69" w:type="dxa"/>
            </w:tcMar>
            <w:vAlign w:val="center"/>
          </w:tcPr>
          <w:p w:rsidR="0044273D" w:rsidRDefault="00467030">
            <w:pPr>
              <w:pStyle w:val="Piedepgina"/>
              <w:spacing w:before="60" w:after="60"/>
              <w:rPr>
                <w:color w:val="00000A"/>
                <w:sz w:val="20"/>
                <w:szCs w:val="20"/>
              </w:rPr>
            </w:pPr>
            <w:r>
              <w:rPr>
                <w:color w:val="00000A"/>
                <w:sz w:val="20"/>
                <w:szCs w:val="20"/>
              </w:rPr>
              <w:t>Lista de Estudiantes autorizados para asistir visita.</w:t>
            </w:r>
          </w:p>
        </w:tc>
        <w:tc>
          <w:tcPr>
            <w:tcW w:w="1701" w:type="dxa"/>
            <w:tcBorders>
              <w:top w:val="single" w:sz="6" w:space="0" w:color="00000A"/>
              <w:left w:val="single" w:sz="6" w:space="0" w:color="00000A"/>
              <w:bottom w:val="single" w:sz="12" w:space="0" w:color="00000A"/>
              <w:right w:val="single" w:sz="6" w:space="0" w:color="00000A"/>
            </w:tcBorders>
            <w:shd w:val="clear" w:color="auto" w:fill="auto"/>
            <w:tcMar>
              <w:left w:w="76" w:type="dxa"/>
            </w:tcMar>
            <w:vAlign w:val="center"/>
          </w:tcPr>
          <w:p w:rsidR="0044273D" w:rsidRDefault="00467030">
            <w:pPr>
              <w:spacing w:before="60" w:after="60"/>
              <w:jc w:val="center"/>
              <w:rPr>
                <w:color w:val="00000A"/>
                <w:sz w:val="20"/>
              </w:rPr>
            </w:pPr>
            <w:r>
              <w:rPr>
                <w:color w:val="00000A"/>
                <w:sz w:val="20"/>
              </w:rPr>
              <w:t>1 semestre</w:t>
            </w:r>
          </w:p>
        </w:tc>
        <w:tc>
          <w:tcPr>
            <w:tcW w:w="2562" w:type="dxa"/>
            <w:tcBorders>
              <w:top w:val="single" w:sz="6" w:space="0" w:color="00000A"/>
              <w:left w:val="single" w:sz="6" w:space="0" w:color="00000A"/>
              <w:bottom w:val="single" w:sz="12" w:space="0" w:color="00000A"/>
              <w:right w:val="single" w:sz="6" w:space="0" w:color="00000A"/>
            </w:tcBorders>
            <w:shd w:val="clear" w:color="auto" w:fill="auto"/>
            <w:tcMar>
              <w:left w:w="76" w:type="dxa"/>
            </w:tcMar>
            <w:vAlign w:val="center"/>
          </w:tcPr>
          <w:p w:rsidR="0044273D" w:rsidRDefault="00467030">
            <w:pPr>
              <w:spacing w:before="60" w:after="60"/>
              <w:jc w:val="center"/>
              <w:rPr>
                <w:color w:val="00000A"/>
                <w:sz w:val="20"/>
                <w:lang w:val="es-ES"/>
              </w:rPr>
            </w:pPr>
            <w:r>
              <w:rPr>
                <w:color w:val="00000A"/>
                <w:sz w:val="20"/>
                <w:lang w:val="es-ES"/>
              </w:rPr>
              <w:t>Departamento de Gestión Tecnológica y Vinculación</w:t>
            </w:r>
          </w:p>
        </w:tc>
        <w:tc>
          <w:tcPr>
            <w:tcW w:w="2839" w:type="dxa"/>
            <w:tcBorders>
              <w:top w:val="single" w:sz="6" w:space="0" w:color="00000A"/>
              <w:left w:val="single" w:sz="6" w:space="0" w:color="00000A"/>
              <w:bottom w:val="single" w:sz="12" w:space="0" w:color="00000A"/>
              <w:right w:val="single" w:sz="12" w:space="0" w:color="00000A"/>
            </w:tcBorders>
            <w:shd w:val="clear" w:color="auto" w:fill="auto"/>
            <w:tcMar>
              <w:left w:w="76" w:type="dxa"/>
            </w:tcMar>
            <w:vAlign w:val="center"/>
          </w:tcPr>
          <w:p w:rsidR="0044273D" w:rsidRDefault="00467030">
            <w:pPr>
              <w:spacing w:before="60" w:after="60"/>
              <w:jc w:val="center"/>
              <w:rPr>
                <w:b/>
                <w:color w:val="00000A"/>
                <w:sz w:val="20"/>
                <w:szCs w:val="20"/>
                <w:lang w:val="fr-FR"/>
              </w:rPr>
            </w:pPr>
            <w:r>
              <w:rPr>
                <w:b/>
                <w:color w:val="00000A"/>
                <w:sz w:val="20"/>
                <w:szCs w:val="20"/>
                <w:lang w:val="fr-FR"/>
              </w:rPr>
              <w:t>ITH-VI-PO-001-06</w:t>
            </w:r>
          </w:p>
        </w:tc>
      </w:tr>
    </w:tbl>
    <w:p w:rsidR="0044273D" w:rsidRDefault="00467030">
      <w:pPr>
        <w:pStyle w:val="Ttulo1"/>
        <w:numPr>
          <w:ilvl w:val="0"/>
          <w:numId w:val="2"/>
        </w:numPr>
        <w:tabs>
          <w:tab w:val="left" w:pos="360"/>
        </w:tabs>
        <w:spacing w:line="360" w:lineRule="auto"/>
        <w:jc w:val="left"/>
        <w:rPr>
          <w:rFonts w:cs="Arial"/>
          <w:sz w:val="24"/>
          <w:szCs w:val="24"/>
        </w:rPr>
      </w:pPr>
      <w:r>
        <w:rPr>
          <w:rFonts w:cs="Arial"/>
          <w:sz w:val="24"/>
          <w:szCs w:val="24"/>
        </w:rPr>
        <w:t>Glosario</w:t>
      </w:r>
    </w:p>
    <w:p w:rsidR="0044273D" w:rsidRDefault="00467030">
      <w:pPr>
        <w:tabs>
          <w:tab w:val="left" w:pos="720"/>
        </w:tabs>
        <w:spacing w:line="360" w:lineRule="auto"/>
        <w:jc w:val="both"/>
        <w:rPr>
          <w:color w:val="00000A"/>
          <w:sz w:val="20"/>
          <w:szCs w:val="20"/>
        </w:rPr>
      </w:pPr>
      <w:r>
        <w:rPr>
          <w:rFonts w:ascii="Arial Black" w:hAnsi="Arial Black"/>
          <w:b/>
          <w:color w:val="00000A"/>
          <w:sz w:val="20"/>
          <w:szCs w:val="20"/>
          <w:u w:val="single"/>
        </w:rPr>
        <w:t>Empresa</w:t>
      </w:r>
      <w:r>
        <w:rPr>
          <w:b/>
          <w:color w:val="00000A"/>
          <w:sz w:val="20"/>
          <w:szCs w:val="20"/>
        </w:rPr>
        <w:t xml:space="preserve">: </w:t>
      </w:r>
      <w:r>
        <w:rPr>
          <w:color w:val="00000A"/>
          <w:sz w:val="20"/>
          <w:szCs w:val="20"/>
        </w:rPr>
        <w:t xml:space="preserve">Es la entidad, industria, organismo o institución pública que puede ser visitada. </w:t>
      </w:r>
    </w:p>
    <w:p w:rsidR="0044273D" w:rsidRDefault="00467030">
      <w:pPr>
        <w:tabs>
          <w:tab w:val="left" w:pos="720"/>
        </w:tabs>
        <w:spacing w:line="360" w:lineRule="auto"/>
        <w:ind w:left="720" w:hanging="720"/>
        <w:jc w:val="both"/>
        <w:rPr>
          <w:b/>
          <w:i/>
          <w:color w:val="00000A"/>
          <w:sz w:val="20"/>
          <w:szCs w:val="20"/>
        </w:rPr>
      </w:pPr>
      <w:r>
        <w:rPr>
          <w:rFonts w:ascii="Arial Black" w:hAnsi="Arial Black"/>
          <w:b/>
          <w:color w:val="00000A"/>
          <w:sz w:val="20"/>
          <w:szCs w:val="20"/>
          <w:u w:val="single"/>
        </w:rPr>
        <w:t>Comprobación</w:t>
      </w:r>
      <w:r>
        <w:rPr>
          <w:b/>
          <w:i/>
          <w:color w:val="00000A"/>
          <w:sz w:val="20"/>
          <w:szCs w:val="20"/>
        </w:rPr>
        <w:t xml:space="preserve">. </w:t>
      </w:r>
      <w:r>
        <w:rPr>
          <w:color w:val="00000A"/>
          <w:sz w:val="20"/>
          <w:szCs w:val="20"/>
        </w:rPr>
        <w:t>Son las facturas debidamente requisitadas que se presentan para comprobar los recursos financieros que fueron asignados para la realización de la visita a la empresa.</w:t>
      </w:r>
    </w:p>
    <w:p w:rsidR="0044273D" w:rsidRDefault="00467030">
      <w:pPr>
        <w:tabs>
          <w:tab w:val="left" w:pos="720"/>
        </w:tabs>
        <w:spacing w:line="360" w:lineRule="auto"/>
        <w:ind w:left="720" w:hanging="720"/>
        <w:jc w:val="both"/>
        <w:rPr>
          <w:i/>
          <w:color w:val="00000A"/>
          <w:sz w:val="20"/>
          <w:szCs w:val="20"/>
        </w:rPr>
      </w:pPr>
      <w:r>
        <w:rPr>
          <w:rFonts w:ascii="Arial Black" w:hAnsi="Arial Black"/>
          <w:b/>
          <w:color w:val="00000A"/>
          <w:sz w:val="20"/>
          <w:szCs w:val="20"/>
          <w:u w:val="single"/>
        </w:rPr>
        <w:t>Visita a Empresa</w:t>
      </w:r>
      <w:r>
        <w:rPr>
          <w:b/>
          <w:color w:val="00000A"/>
          <w:sz w:val="20"/>
          <w:szCs w:val="20"/>
        </w:rPr>
        <w:t xml:space="preserve">. </w:t>
      </w:r>
      <w:r>
        <w:rPr>
          <w:color w:val="00000A"/>
          <w:sz w:val="20"/>
          <w:szCs w:val="20"/>
        </w:rPr>
        <w:t>Asistencia de  alumnos a empresas cuyas actividades propician la formación académica.</w:t>
      </w:r>
    </w:p>
    <w:p w:rsidR="0044273D" w:rsidRDefault="00467030">
      <w:pPr>
        <w:tabs>
          <w:tab w:val="left" w:pos="720"/>
        </w:tabs>
        <w:spacing w:line="360" w:lineRule="auto"/>
        <w:ind w:left="720" w:hanging="720"/>
        <w:jc w:val="both"/>
        <w:rPr>
          <w:color w:val="00000A"/>
          <w:sz w:val="20"/>
          <w:szCs w:val="20"/>
        </w:rPr>
      </w:pPr>
      <w:r>
        <w:rPr>
          <w:rFonts w:ascii="Arial Black" w:hAnsi="Arial Black"/>
          <w:b/>
          <w:color w:val="00000A"/>
          <w:sz w:val="20"/>
          <w:szCs w:val="20"/>
          <w:u w:val="single"/>
        </w:rPr>
        <w:t>Incidentes</w:t>
      </w:r>
      <w:r>
        <w:rPr>
          <w:b/>
          <w:color w:val="00000A"/>
          <w:sz w:val="20"/>
          <w:szCs w:val="20"/>
        </w:rPr>
        <w:t>:</w:t>
      </w:r>
      <w:r>
        <w:rPr>
          <w:color w:val="00000A"/>
          <w:sz w:val="20"/>
          <w:szCs w:val="20"/>
        </w:rPr>
        <w:t xml:space="preserve"> Situación que se interpone para el desarrollo normal durante el trayecto y durante la visita en la empresa.</w:t>
      </w:r>
    </w:p>
    <w:p w:rsidR="0044273D" w:rsidRDefault="00467030">
      <w:pPr>
        <w:tabs>
          <w:tab w:val="left" w:pos="720"/>
        </w:tabs>
        <w:spacing w:line="360" w:lineRule="auto"/>
        <w:ind w:left="720" w:hanging="720"/>
        <w:jc w:val="both"/>
        <w:rPr>
          <w:color w:val="00000A"/>
          <w:sz w:val="20"/>
          <w:szCs w:val="20"/>
        </w:rPr>
      </w:pPr>
      <w:r>
        <w:rPr>
          <w:rFonts w:ascii="Arial Black" w:hAnsi="Arial Black"/>
          <w:b/>
          <w:color w:val="00000A"/>
          <w:sz w:val="20"/>
          <w:szCs w:val="20"/>
          <w:u w:val="single"/>
        </w:rPr>
        <w:t>Solicitante</w:t>
      </w:r>
      <w:r>
        <w:rPr>
          <w:b/>
          <w:color w:val="00000A"/>
          <w:sz w:val="20"/>
          <w:szCs w:val="20"/>
        </w:rPr>
        <w:t>:</w:t>
      </w:r>
      <w:r>
        <w:rPr>
          <w:color w:val="00000A"/>
          <w:sz w:val="20"/>
          <w:szCs w:val="20"/>
        </w:rPr>
        <w:t xml:space="preserve"> es el docente que solicita la visita a la empresa.</w:t>
      </w:r>
    </w:p>
    <w:p w:rsidR="0044273D" w:rsidRDefault="0044273D">
      <w:pPr>
        <w:tabs>
          <w:tab w:val="left" w:pos="720"/>
        </w:tabs>
        <w:spacing w:line="360" w:lineRule="auto"/>
        <w:ind w:left="720" w:hanging="720"/>
        <w:jc w:val="both"/>
        <w:rPr>
          <w:color w:val="00000A"/>
          <w:sz w:val="20"/>
          <w:szCs w:val="20"/>
        </w:rPr>
      </w:pPr>
    </w:p>
    <w:p w:rsidR="0044273D" w:rsidRDefault="0044273D">
      <w:pPr>
        <w:tabs>
          <w:tab w:val="left" w:pos="720"/>
        </w:tabs>
        <w:spacing w:line="360" w:lineRule="auto"/>
        <w:ind w:left="720" w:hanging="720"/>
        <w:jc w:val="both"/>
        <w:rPr>
          <w:color w:val="00000A"/>
          <w:sz w:val="20"/>
          <w:szCs w:val="20"/>
        </w:rPr>
      </w:pPr>
    </w:p>
    <w:p w:rsidR="0044273D" w:rsidRPr="00A860EE" w:rsidRDefault="00467030">
      <w:pPr>
        <w:pStyle w:val="Ttulo1"/>
        <w:spacing w:before="0" w:after="0"/>
        <w:jc w:val="left"/>
        <w:rPr>
          <w:rFonts w:cs="Arial"/>
          <w:sz w:val="24"/>
          <w:szCs w:val="24"/>
          <w:lang w:val="es-MX"/>
        </w:rPr>
      </w:pPr>
      <w:r w:rsidRPr="00A860EE">
        <w:rPr>
          <w:rFonts w:ascii="Arial Black" w:hAnsi="Arial Black" w:cs="Arial"/>
          <w:sz w:val="24"/>
          <w:szCs w:val="24"/>
          <w:lang w:val="es-MX"/>
        </w:rPr>
        <w:t>9.</w:t>
      </w:r>
      <w:r w:rsidRPr="00A860EE">
        <w:rPr>
          <w:rFonts w:cs="Arial"/>
          <w:sz w:val="24"/>
          <w:szCs w:val="24"/>
          <w:lang w:val="es-MX"/>
        </w:rPr>
        <w:t xml:space="preserve"> Anexos</w:t>
      </w:r>
    </w:p>
    <w:p w:rsidR="0044273D" w:rsidRDefault="00E06E48">
      <w:pPr>
        <w:pStyle w:val="Piedepgina"/>
        <w:ind w:left="720" w:right="-4" w:hanging="720"/>
        <w:rPr>
          <w:sz w:val="20"/>
          <w:szCs w:val="20"/>
        </w:rPr>
      </w:pPr>
      <w:r>
        <w:rPr>
          <w:sz w:val="20"/>
          <w:szCs w:val="20"/>
        </w:rPr>
        <w:tab/>
        <w:t>NA</w:t>
      </w:r>
    </w:p>
    <w:p w:rsidR="00E06E48" w:rsidRDefault="00E06E48">
      <w:pPr>
        <w:pStyle w:val="Piedepgina"/>
        <w:ind w:left="720" w:right="-4" w:hanging="720"/>
        <w:rPr>
          <w:sz w:val="20"/>
          <w:szCs w:val="20"/>
        </w:rPr>
      </w:pPr>
    </w:p>
    <w:p w:rsidR="0044273D" w:rsidRPr="00A860EE" w:rsidRDefault="00467030">
      <w:pPr>
        <w:pStyle w:val="Piedepgina"/>
        <w:spacing w:line="360" w:lineRule="auto"/>
        <w:ind w:left="720" w:right="-4" w:hanging="720"/>
        <w:rPr>
          <w:b/>
          <w:color w:val="00000A"/>
          <w:lang w:eastAsia="es-ES"/>
        </w:rPr>
      </w:pPr>
      <w:r w:rsidRPr="00A860EE">
        <w:rPr>
          <w:b/>
          <w:color w:val="00000A"/>
          <w:lang w:eastAsia="es-ES"/>
        </w:rPr>
        <w:t>10.  Cambios de esta versión</w:t>
      </w:r>
    </w:p>
    <w:tbl>
      <w:tblPr>
        <w:tblW w:w="99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277"/>
        <w:gridCol w:w="1891"/>
        <w:gridCol w:w="6808"/>
      </w:tblGrid>
      <w:tr w:rsidR="0044273D">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273D" w:rsidRDefault="0044273D">
            <w:pPr>
              <w:pStyle w:val="Piedepgina"/>
              <w:spacing w:line="360" w:lineRule="auto"/>
              <w:ind w:right="-4"/>
              <w:jc w:val="center"/>
              <w:rPr>
                <w:b/>
                <w:sz w:val="16"/>
                <w:szCs w:val="16"/>
              </w:rPr>
            </w:pPr>
          </w:p>
          <w:p w:rsidR="0044273D" w:rsidRDefault="00467030">
            <w:pPr>
              <w:pStyle w:val="Piedepgina"/>
              <w:spacing w:line="360" w:lineRule="auto"/>
              <w:ind w:right="-4"/>
              <w:jc w:val="center"/>
              <w:rPr>
                <w:b/>
                <w:sz w:val="16"/>
                <w:szCs w:val="16"/>
              </w:rPr>
            </w:pPr>
            <w:r>
              <w:rPr>
                <w:b/>
                <w:sz w:val="16"/>
                <w:szCs w:val="16"/>
              </w:rPr>
              <w:t>NUMERO DE REVISION</w:t>
            </w:r>
          </w:p>
        </w:tc>
        <w:tc>
          <w:tcPr>
            <w:tcW w:w="18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273D" w:rsidRDefault="0044273D">
            <w:pPr>
              <w:pStyle w:val="Piedepgina"/>
              <w:spacing w:line="360" w:lineRule="auto"/>
              <w:ind w:right="-4"/>
              <w:jc w:val="center"/>
              <w:rPr>
                <w:b/>
                <w:sz w:val="16"/>
                <w:szCs w:val="16"/>
              </w:rPr>
            </w:pPr>
          </w:p>
          <w:p w:rsidR="0044273D" w:rsidRDefault="00467030">
            <w:pPr>
              <w:pStyle w:val="Piedepgina"/>
              <w:spacing w:line="360" w:lineRule="auto"/>
              <w:ind w:right="-4"/>
              <w:jc w:val="center"/>
              <w:rPr>
                <w:b/>
                <w:sz w:val="16"/>
                <w:szCs w:val="16"/>
              </w:rPr>
            </w:pPr>
            <w:r>
              <w:rPr>
                <w:b/>
                <w:sz w:val="16"/>
                <w:szCs w:val="16"/>
              </w:rPr>
              <w:t>FECHA DE ACTUALIZACION</w:t>
            </w:r>
          </w:p>
        </w:tc>
        <w:tc>
          <w:tcPr>
            <w:tcW w:w="6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273D" w:rsidRDefault="0044273D">
            <w:pPr>
              <w:pStyle w:val="Piedepgina"/>
              <w:spacing w:line="360" w:lineRule="auto"/>
              <w:ind w:right="-4"/>
              <w:jc w:val="center"/>
              <w:rPr>
                <w:b/>
                <w:sz w:val="16"/>
                <w:szCs w:val="16"/>
              </w:rPr>
            </w:pPr>
          </w:p>
          <w:p w:rsidR="0044273D" w:rsidRDefault="00467030">
            <w:pPr>
              <w:pStyle w:val="Piedepgina"/>
              <w:spacing w:line="360" w:lineRule="auto"/>
              <w:ind w:right="-4"/>
              <w:jc w:val="center"/>
              <w:rPr>
                <w:b/>
                <w:sz w:val="16"/>
                <w:szCs w:val="16"/>
              </w:rPr>
            </w:pPr>
            <w:r>
              <w:rPr>
                <w:b/>
                <w:sz w:val="16"/>
                <w:szCs w:val="16"/>
              </w:rPr>
              <w:t>DESCRIPCION DEL CAMBIO</w:t>
            </w:r>
          </w:p>
        </w:tc>
      </w:tr>
      <w:tr w:rsidR="0044273D">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273D" w:rsidRDefault="00467030">
            <w:pPr>
              <w:pStyle w:val="Piedepgina"/>
              <w:spacing w:line="360" w:lineRule="auto"/>
              <w:ind w:right="-4"/>
              <w:jc w:val="center"/>
              <w:rPr>
                <w:rFonts w:ascii="Arial Black" w:hAnsi="Arial Black"/>
                <w:b/>
                <w:sz w:val="16"/>
                <w:szCs w:val="16"/>
              </w:rPr>
            </w:pPr>
            <w:r>
              <w:rPr>
                <w:rFonts w:ascii="Arial Black" w:hAnsi="Arial Black"/>
                <w:b/>
                <w:sz w:val="16"/>
                <w:szCs w:val="16"/>
              </w:rPr>
              <w:t>4</w:t>
            </w:r>
          </w:p>
        </w:tc>
        <w:tc>
          <w:tcPr>
            <w:tcW w:w="18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273D" w:rsidRDefault="00467030">
            <w:pPr>
              <w:pStyle w:val="Piedepgina"/>
              <w:spacing w:line="360" w:lineRule="auto"/>
              <w:ind w:right="-4"/>
              <w:jc w:val="center"/>
              <w:rPr>
                <w:rFonts w:ascii="Arial Black" w:hAnsi="Arial Black"/>
                <w:b/>
                <w:sz w:val="16"/>
                <w:szCs w:val="16"/>
              </w:rPr>
            </w:pPr>
            <w:r>
              <w:rPr>
                <w:rFonts w:ascii="Arial Black" w:hAnsi="Arial Black"/>
                <w:b/>
                <w:sz w:val="16"/>
                <w:szCs w:val="16"/>
              </w:rPr>
              <w:t>11/Noviembre/2015</w:t>
            </w:r>
          </w:p>
        </w:tc>
        <w:tc>
          <w:tcPr>
            <w:tcW w:w="6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273D" w:rsidRDefault="00467030">
            <w:pPr>
              <w:pStyle w:val="Piedepgina"/>
              <w:ind w:right="-4"/>
              <w:rPr>
                <w:b/>
                <w:sz w:val="16"/>
                <w:szCs w:val="16"/>
              </w:rPr>
            </w:pPr>
            <w:r>
              <w:rPr>
                <w:b/>
                <w:sz w:val="16"/>
                <w:szCs w:val="16"/>
              </w:rPr>
              <w:t>Cambio del representante de elaborar el procedimiento</w:t>
            </w:r>
          </w:p>
          <w:p w:rsidR="0044273D" w:rsidRDefault="00467030">
            <w:pPr>
              <w:pStyle w:val="Piedepgina"/>
              <w:ind w:right="-4"/>
              <w:rPr>
                <w:b/>
                <w:sz w:val="16"/>
                <w:szCs w:val="16"/>
              </w:rPr>
            </w:pPr>
            <w:r>
              <w:rPr>
                <w:b/>
                <w:sz w:val="16"/>
                <w:szCs w:val="16"/>
              </w:rPr>
              <w:t>Se elimino la palabra DGEST por TecNM</w:t>
            </w:r>
          </w:p>
          <w:p w:rsidR="0044273D" w:rsidRDefault="00467030">
            <w:pPr>
              <w:pStyle w:val="Piedepgina"/>
              <w:ind w:right="-4"/>
              <w:rPr>
                <w:rFonts w:ascii="Arial Black" w:hAnsi="Arial Black"/>
                <w:sz w:val="16"/>
                <w:szCs w:val="16"/>
              </w:rPr>
            </w:pPr>
            <w:r>
              <w:rPr>
                <w:b/>
                <w:sz w:val="16"/>
                <w:szCs w:val="16"/>
              </w:rPr>
              <w:t>Se pusieron los códigos correctos en el diagrama de procedimiento.</w:t>
            </w:r>
            <w:r>
              <w:rPr>
                <w:rFonts w:ascii="Arial Black" w:hAnsi="Arial Black"/>
                <w:sz w:val="16"/>
                <w:szCs w:val="16"/>
              </w:rPr>
              <w:t xml:space="preserve"> </w:t>
            </w:r>
          </w:p>
        </w:tc>
      </w:tr>
      <w:tr w:rsidR="0044273D">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273D" w:rsidRDefault="00467030">
            <w:pPr>
              <w:pStyle w:val="Piedepgina"/>
              <w:spacing w:line="360" w:lineRule="auto"/>
              <w:ind w:right="-4"/>
              <w:jc w:val="center"/>
              <w:rPr>
                <w:rFonts w:ascii="Arial Black" w:hAnsi="Arial Black"/>
                <w:b/>
                <w:sz w:val="16"/>
                <w:szCs w:val="16"/>
              </w:rPr>
            </w:pPr>
            <w:r>
              <w:rPr>
                <w:rFonts w:ascii="Arial Black" w:hAnsi="Arial Black"/>
                <w:b/>
                <w:sz w:val="16"/>
                <w:szCs w:val="16"/>
              </w:rPr>
              <w:t>3</w:t>
            </w:r>
          </w:p>
        </w:tc>
        <w:tc>
          <w:tcPr>
            <w:tcW w:w="18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273D" w:rsidRDefault="00467030">
            <w:pPr>
              <w:pStyle w:val="Piedepgina"/>
              <w:spacing w:line="360" w:lineRule="auto"/>
              <w:ind w:right="-4"/>
              <w:jc w:val="center"/>
              <w:rPr>
                <w:rFonts w:ascii="Arial Black" w:hAnsi="Arial Black"/>
                <w:b/>
                <w:sz w:val="16"/>
                <w:szCs w:val="16"/>
              </w:rPr>
            </w:pPr>
            <w:r>
              <w:rPr>
                <w:rFonts w:ascii="Arial Black" w:hAnsi="Arial Black"/>
                <w:b/>
                <w:sz w:val="16"/>
                <w:szCs w:val="16"/>
              </w:rPr>
              <w:t>29/Junio/2012</w:t>
            </w:r>
          </w:p>
        </w:tc>
        <w:tc>
          <w:tcPr>
            <w:tcW w:w="6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273D" w:rsidRDefault="00467030">
            <w:pPr>
              <w:pStyle w:val="Piedepgina"/>
              <w:ind w:right="-4"/>
              <w:rPr>
                <w:rFonts w:ascii="Arial Black" w:hAnsi="Arial Black"/>
                <w:sz w:val="16"/>
                <w:szCs w:val="16"/>
              </w:rPr>
            </w:pPr>
            <w:r>
              <w:rPr>
                <w:rFonts w:ascii="Arial Black" w:hAnsi="Arial Black"/>
                <w:sz w:val="16"/>
                <w:szCs w:val="16"/>
              </w:rPr>
              <w:t>Se reviso el procedimiento de visitas a empresas en una reunión de trabajo desarrollada con todas las áreas involucradas en el proceso, generándose las siguientes mejoras:</w:t>
            </w:r>
          </w:p>
          <w:p w:rsidR="0044273D" w:rsidRDefault="0044273D">
            <w:pPr>
              <w:pStyle w:val="Piedepgina"/>
              <w:ind w:right="-4"/>
              <w:rPr>
                <w:rFonts w:ascii="Arial Black" w:hAnsi="Arial Black"/>
                <w:sz w:val="16"/>
                <w:szCs w:val="16"/>
              </w:rPr>
            </w:pPr>
          </w:p>
          <w:p w:rsidR="0044273D" w:rsidRDefault="00467030">
            <w:pPr>
              <w:pStyle w:val="Piedepgina"/>
              <w:ind w:right="-4"/>
              <w:rPr>
                <w:sz w:val="16"/>
                <w:szCs w:val="16"/>
              </w:rPr>
            </w:pPr>
            <w:r>
              <w:rPr>
                <w:sz w:val="16"/>
                <w:szCs w:val="16"/>
              </w:rPr>
              <w:t>1. Se incluyeron las políticas de operación del 3.7 al 3.14</w:t>
            </w:r>
          </w:p>
          <w:p w:rsidR="0044273D" w:rsidRDefault="00467030">
            <w:pPr>
              <w:pStyle w:val="Piedepgina"/>
              <w:ind w:right="-4"/>
              <w:rPr>
                <w:sz w:val="16"/>
                <w:szCs w:val="16"/>
              </w:rPr>
            </w:pPr>
            <w:r>
              <w:rPr>
                <w:sz w:val="16"/>
                <w:szCs w:val="16"/>
              </w:rPr>
              <w:t>2. Se aclara punto 1.2 relativo a la forma de notificación del periodo de visitas</w:t>
            </w:r>
          </w:p>
          <w:p w:rsidR="0044273D" w:rsidRDefault="00467030">
            <w:pPr>
              <w:pStyle w:val="Piedepgina"/>
              <w:ind w:right="-4"/>
              <w:rPr>
                <w:sz w:val="16"/>
                <w:szCs w:val="16"/>
              </w:rPr>
            </w:pPr>
            <w:r>
              <w:rPr>
                <w:sz w:val="16"/>
                <w:szCs w:val="16"/>
              </w:rPr>
              <w:t>3. Se aclara punto 5.1 relativo al envío de los reportes al Depto. de Recursos Materiales y Académicos.</w:t>
            </w:r>
          </w:p>
          <w:p w:rsidR="0044273D" w:rsidRDefault="00467030">
            <w:pPr>
              <w:pStyle w:val="Piedepgina"/>
              <w:ind w:right="-4"/>
              <w:rPr>
                <w:sz w:val="16"/>
                <w:szCs w:val="16"/>
              </w:rPr>
            </w:pPr>
            <w:r>
              <w:rPr>
                <w:sz w:val="16"/>
                <w:szCs w:val="16"/>
              </w:rPr>
              <w:t>4. Se adelanta el punto 6 relativo a la entrega de la lista de alumnos que asistirán a la visita y a la forma de envío de la lista de asistencia.</w:t>
            </w:r>
          </w:p>
          <w:p w:rsidR="0044273D" w:rsidRDefault="00467030">
            <w:pPr>
              <w:pStyle w:val="Piedepgina"/>
              <w:ind w:right="-4"/>
              <w:rPr>
                <w:sz w:val="16"/>
                <w:szCs w:val="16"/>
              </w:rPr>
            </w:pPr>
            <w:r>
              <w:rPr>
                <w:sz w:val="16"/>
                <w:szCs w:val="16"/>
              </w:rPr>
              <w:t>5. Se agrega acuse de recibo en la entrega de documentos.</w:t>
            </w:r>
          </w:p>
          <w:p w:rsidR="0044273D" w:rsidRDefault="00467030">
            <w:pPr>
              <w:pStyle w:val="Piedepgina"/>
              <w:ind w:right="-4"/>
              <w:rPr>
                <w:sz w:val="16"/>
                <w:szCs w:val="16"/>
              </w:rPr>
            </w:pPr>
            <w:r>
              <w:rPr>
                <w:sz w:val="16"/>
                <w:szCs w:val="16"/>
              </w:rPr>
              <w:t>6. En el punto 8.2 se aclara que solo se solicitarán viáticos para el solicitante cuando sea visita foránea.</w:t>
            </w:r>
          </w:p>
          <w:p w:rsidR="0044273D" w:rsidRDefault="00467030">
            <w:pPr>
              <w:pStyle w:val="Piedepgina"/>
              <w:ind w:right="-4"/>
              <w:rPr>
                <w:sz w:val="16"/>
                <w:szCs w:val="16"/>
              </w:rPr>
            </w:pPr>
            <w:r>
              <w:rPr>
                <w:sz w:val="16"/>
                <w:szCs w:val="16"/>
              </w:rPr>
              <w:t xml:space="preserve">7. </w:t>
            </w:r>
            <w:r>
              <w:rPr>
                <w:color w:val="00000A"/>
                <w:sz w:val="16"/>
                <w:szCs w:val="16"/>
              </w:rPr>
              <w:t xml:space="preserve">Se modifica el formato </w:t>
            </w:r>
            <w:r>
              <w:rPr>
                <w:b/>
                <w:sz w:val="16"/>
                <w:szCs w:val="16"/>
                <w:lang w:val="es-ES"/>
              </w:rPr>
              <w:t>ITH-VI-PO-001-06</w:t>
            </w:r>
            <w:r>
              <w:rPr>
                <w:sz w:val="16"/>
                <w:szCs w:val="16"/>
                <w:lang w:val="es-ES"/>
              </w:rPr>
              <w:t>,</w:t>
            </w:r>
            <w:r>
              <w:rPr>
                <w:b/>
                <w:sz w:val="16"/>
                <w:szCs w:val="16"/>
                <w:lang w:val="es-ES"/>
              </w:rPr>
              <w:t xml:space="preserve"> en el que s</w:t>
            </w:r>
            <w:r>
              <w:rPr>
                <w:sz w:val="16"/>
                <w:szCs w:val="16"/>
                <w:lang w:val="es-ES"/>
              </w:rPr>
              <w:t>e elimina la columna semestre y se agrega la columna con el -número de grupo- y una más con el -número de seguridad social (NSS)-.</w:t>
            </w:r>
          </w:p>
          <w:p w:rsidR="0044273D" w:rsidRDefault="00467030">
            <w:pPr>
              <w:rPr>
                <w:color w:val="00000A"/>
                <w:sz w:val="16"/>
                <w:szCs w:val="16"/>
              </w:rPr>
            </w:pPr>
            <w:r>
              <w:rPr>
                <w:sz w:val="16"/>
                <w:szCs w:val="16"/>
              </w:rPr>
              <w:t xml:space="preserve">8. </w:t>
            </w:r>
            <w:r>
              <w:rPr>
                <w:color w:val="00000A"/>
                <w:sz w:val="16"/>
                <w:szCs w:val="16"/>
              </w:rPr>
              <w:t xml:space="preserve">Todos los formatos pasan a ser </w:t>
            </w:r>
            <w:r>
              <w:rPr>
                <w:rFonts w:ascii="Arial Black" w:hAnsi="Arial Black"/>
                <w:b/>
                <w:color w:val="00000A"/>
                <w:sz w:val="16"/>
                <w:szCs w:val="16"/>
              </w:rPr>
              <w:t>REVISIÓN 3</w:t>
            </w:r>
          </w:p>
          <w:p w:rsidR="0044273D" w:rsidRDefault="0044273D">
            <w:pPr>
              <w:pStyle w:val="Piedepgina"/>
              <w:spacing w:line="360" w:lineRule="auto"/>
              <w:ind w:right="-4"/>
              <w:rPr>
                <w:sz w:val="16"/>
                <w:szCs w:val="16"/>
              </w:rPr>
            </w:pPr>
          </w:p>
        </w:tc>
      </w:tr>
      <w:tr w:rsidR="0044273D">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273D" w:rsidRDefault="00467030">
            <w:pPr>
              <w:spacing w:before="60" w:after="60" w:line="360" w:lineRule="auto"/>
              <w:jc w:val="center"/>
              <w:rPr>
                <w:color w:val="00000A"/>
                <w:sz w:val="16"/>
                <w:szCs w:val="16"/>
              </w:rPr>
            </w:pPr>
            <w:r>
              <w:rPr>
                <w:color w:val="00000A"/>
                <w:sz w:val="16"/>
                <w:szCs w:val="16"/>
              </w:rPr>
              <w:t>2</w:t>
            </w:r>
          </w:p>
        </w:tc>
        <w:tc>
          <w:tcPr>
            <w:tcW w:w="18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273D" w:rsidRDefault="00467030">
            <w:pPr>
              <w:spacing w:before="60" w:after="60" w:line="360" w:lineRule="auto"/>
              <w:jc w:val="center"/>
              <w:rPr>
                <w:color w:val="00000A"/>
                <w:sz w:val="16"/>
                <w:szCs w:val="16"/>
              </w:rPr>
            </w:pPr>
            <w:r>
              <w:rPr>
                <w:color w:val="00000A"/>
                <w:sz w:val="16"/>
                <w:szCs w:val="16"/>
              </w:rPr>
              <w:t>Fecha de registro por definir</w:t>
            </w:r>
          </w:p>
          <w:p w:rsidR="0044273D" w:rsidRDefault="00467030">
            <w:pPr>
              <w:spacing w:before="60" w:after="60" w:line="360" w:lineRule="auto"/>
              <w:jc w:val="center"/>
              <w:rPr>
                <w:b/>
                <w:color w:val="00000A"/>
                <w:sz w:val="16"/>
                <w:szCs w:val="16"/>
              </w:rPr>
            </w:pPr>
            <w:r>
              <w:rPr>
                <w:b/>
                <w:color w:val="00000A"/>
                <w:sz w:val="16"/>
                <w:szCs w:val="16"/>
              </w:rPr>
              <w:t>(12 Agosto de 2011)</w:t>
            </w:r>
          </w:p>
        </w:tc>
        <w:tc>
          <w:tcPr>
            <w:tcW w:w="6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273D" w:rsidRDefault="0044273D">
            <w:pPr>
              <w:rPr>
                <w:color w:val="00000A"/>
                <w:sz w:val="16"/>
                <w:szCs w:val="16"/>
              </w:rPr>
            </w:pPr>
          </w:p>
          <w:p w:rsidR="0044273D" w:rsidRDefault="00467030">
            <w:pPr>
              <w:jc w:val="both"/>
              <w:rPr>
                <w:color w:val="00000A"/>
                <w:sz w:val="16"/>
                <w:szCs w:val="16"/>
              </w:rPr>
            </w:pPr>
            <w:r>
              <w:rPr>
                <w:color w:val="00000A"/>
                <w:sz w:val="16"/>
                <w:szCs w:val="16"/>
              </w:rPr>
              <w:t>Se revisa completamente el procedimiento de visitas a empresas a partir de una reunión de trabajo desarrollada con todas las áreas involucradas en el proceso, generándose las siguientes mejoras:</w:t>
            </w:r>
          </w:p>
          <w:p w:rsidR="0044273D" w:rsidRDefault="00467030">
            <w:pPr>
              <w:jc w:val="both"/>
              <w:rPr>
                <w:color w:val="00000A"/>
                <w:sz w:val="16"/>
                <w:szCs w:val="16"/>
              </w:rPr>
            </w:pPr>
            <w:r>
              <w:rPr>
                <w:color w:val="00000A"/>
                <w:sz w:val="16"/>
                <w:szCs w:val="16"/>
              </w:rPr>
              <w:t>Se modifica el procedimiento en los puntos siguientes:</w:t>
            </w:r>
          </w:p>
          <w:p w:rsidR="0044273D" w:rsidRDefault="00467030">
            <w:pPr>
              <w:jc w:val="both"/>
              <w:rPr>
                <w:color w:val="00000A"/>
                <w:sz w:val="16"/>
                <w:szCs w:val="16"/>
              </w:rPr>
            </w:pPr>
            <w:r>
              <w:rPr>
                <w:color w:val="00000A"/>
                <w:sz w:val="16"/>
                <w:szCs w:val="16"/>
              </w:rPr>
              <w:t>Se agrega dentro de las etapas del proceso  la operación 2.</w:t>
            </w:r>
          </w:p>
          <w:p w:rsidR="0044273D" w:rsidRDefault="00467030">
            <w:pPr>
              <w:jc w:val="both"/>
              <w:rPr>
                <w:color w:val="00000A"/>
                <w:sz w:val="16"/>
                <w:szCs w:val="16"/>
              </w:rPr>
            </w:pPr>
            <w:r>
              <w:rPr>
                <w:color w:val="00000A"/>
                <w:sz w:val="16"/>
                <w:szCs w:val="16"/>
              </w:rPr>
              <w:t>Haciendo a partir de ello un total de 11 etapas.</w:t>
            </w:r>
          </w:p>
          <w:p w:rsidR="0044273D" w:rsidRDefault="00467030">
            <w:pPr>
              <w:jc w:val="both"/>
              <w:rPr>
                <w:color w:val="00000A"/>
                <w:sz w:val="16"/>
                <w:szCs w:val="16"/>
                <w:lang w:val="es-ES"/>
              </w:rPr>
            </w:pPr>
            <w:r>
              <w:rPr>
                <w:color w:val="00000A"/>
                <w:sz w:val="16"/>
                <w:szCs w:val="16"/>
              </w:rPr>
              <w:t xml:space="preserve">Se modifica el formato </w:t>
            </w:r>
            <w:r>
              <w:rPr>
                <w:b/>
                <w:sz w:val="16"/>
                <w:szCs w:val="16"/>
                <w:lang w:val="es-ES"/>
              </w:rPr>
              <w:t>ITH-VI-PO-001-01</w:t>
            </w:r>
            <w:r>
              <w:rPr>
                <w:sz w:val="16"/>
                <w:szCs w:val="16"/>
                <w:lang w:val="es-ES"/>
              </w:rPr>
              <w:t>,</w:t>
            </w:r>
            <w:r>
              <w:rPr>
                <w:b/>
                <w:sz w:val="16"/>
                <w:szCs w:val="16"/>
                <w:lang w:val="es-ES"/>
              </w:rPr>
              <w:t xml:space="preserve"> </w:t>
            </w:r>
            <w:r>
              <w:rPr>
                <w:sz w:val="16"/>
                <w:szCs w:val="16"/>
                <w:lang w:val="es-ES"/>
              </w:rPr>
              <w:t xml:space="preserve">en la columna 5 se considerara el orden de anotación de la solicitud de las visitas solicitadas por cada profesor como el orden de prioridad.  Agregándose además al pie del formato la nota siguiente: “* Al llenar el formato tómese en consideración el criterio establecido para la columna (5)”. </w:t>
            </w:r>
          </w:p>
          <w:p w:rsidR="0044273D" w:rsidRDefault="00467030">
            <w:pPr>
              <w:jc w:val="both"/>
              <w:rPr>
                <w:sz w:val="16"/>
                <w:szCs w:val="16"/>
              </w:rPr>
            </w:pPr>
            <w:r>
              <w:rPr>
                <w:color w:val="00000A"/>
                <w:sz w:val="16"/>
                <w:szCs w:val="16"/>
              </w:rPr>
              <w:t>En el mismo formato cambia el texto de instrucción de llenado de la columna 6 por “</w:t>
            </w:r>
            <w:r>
              <w:rPr>
                <w:sz w:val="16"/>
                <w:szCs w:val="16"/>
              </w:rPr>
              <w:t>de conocerlo”. En la columna 14 se solicita el numero telefónico en que se le podrá contactar al solicitante (cel. o numero fijo).</w:t>
            </w:r>
          </w:p>
          <w:p w:rsidR="0044273D" w:rsidRDefault="00467030">
            <w:pPr>
              <w:rPr>
                <w:color w:val="00000A"/>
                <w:sz w:val="16"/>
                <w:szCs w:val="16"/>
                <w:lang w:val="es-ES"/>
              </w:rPr>
            </w:pPr>
            <w:r>
              <w:rPr>
                <w:color w:val="00000A"/>
                <w:sz w:val="16"/>
                <w:szCs w:val="16"/>
              </w:rPr>
              <w:t>Se agrega el texto “</w:t>
            </w:r>
            <w:r>
              <w:rPr>
                <w:sz w:val="16"/>
                <w:szCs w:val="16"/>
              </w:rPr>
              <w:t>asentado en el reporte de incidencias</w:t>
            </w:r>
            <w:r>
              <w:rPr>
                <w:color w:val="00000A"/>
                <w:sz w:val="16"/>
                <w:szCs w:val="16"/>
              </w:rPr>
              <w:t xml:space="preserve">” En las columnas 13 y 14 del formato </w:t>
            </w:r>
            <w:r>
              <w:rPr>
                <w:b/>
                <w:sz w:val="16"/>
                <w:szCs w:val="16"/>
                <w:lang w:val="es-ES"/>
              </w:rPr>
              <w:t>ITH-VI-PO-001-03.</w:t>
            </w:r>
          </w:p>
          <w:p w:rsidR="0044273D" w:rsidRDefault="00467030">
            <w:pPr>
              <w:rPr>
                <w:color w:val="00000A"/>
                <w:sz w:val="16"/>
                <w:szCs w:val="16"/>
              </w:rPr>
            </w:pPr>
            <w:r>
              <w:rPr>
                <w:color w:val="00000A"/>
                <w:sz w:val="16"/>
                <w:szCs w:val="16"/>
              </w:rPr>
              <w:t>Todos los formatos pasan a ser revisión 2</w:t>
            </w:r>
          </w:p>
          <w:p w:rsidR="0044273D" w:rsidRDefault="0044273D">
            <w:pPr>
              <w:rPr>
                <w:color w:val="00000A"/>
                <w:sz w:val="16"/>
                <w:szCs w:val="16"/>
              </w:rPr>
            </w:pPr>
          </w:p>
        </w:tc>
      </w:tr>
      <w:tr w:rsidR="0044273D">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273D" w:rsidRDefault="00467030">
            <w:pPr>
              <w:pStyle w:val="Piedepgina"/>
              <w:spacing w:line="360" w:lineRule="auto"/>
              <w:ind w:right="-4"/>
              <w:jc w:val="center"/>
              <w:rPr>
                <w:sz w:val="16"/>
                <w:szCs w:val="16"/>
              </w:rPr>
            </w:pPr>
            <w:r>
              <w:rPr>
                <w:sz w:val="16"/>
                <w:szCs w:val="16"/>
              </w:rPr>
              <w:t>1</w:t>
            </w:r>
          </w:p>
        </w:tc>
        <w:tc>
          <w:tcPr>
            <w:tcW w:w="18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273D" w:rsidRDefault="00467030">
            <w:pPr>
              <w:pStyle w:val="Piedepgina"/>
              <w:spacing w:line="360" w:lineRule="auto"/>
              <w:ind w:right="-4"/>
              <w:jc w:val="center"/>
              <w:rPr>
                <w:sz w:val="16"/>
                <w:szCs w:val="16"/>
              </w:rPr>
            </w:pPr>
            <w:r>
              <w:rPr>
                <w:sz w:val="16"/>
                <w:szCs w:val="16"/>
              </w:rPr>
              <w:t>4 de abril de  2011</w:t>
            </w:r>
          </w:p>
        </w:tc>
        <w:tc>
          <w:tcPr>
            <w:tcW w:w="6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73D" w:rsidRDefault="00467030">
            <w:pPr>
              <w:pStyle w:val="Piedepgina"/>
              <w:spacing w:line="360" w:lineRule="auto"/>
              <w:ind w:right="-4"/>
              <w:rPr>
                <w:sz w:val="16"/>
                <w:szCs w:val="16"/>
              </w:rPr>
            </w:pPr>
            <w:r>
              <w:rPr>
                <w:bCs/>
                <w:color w:val="00000A"/>
                <w:sz w:val="16"/>
                <w:szCs w:val="16"/>
              </w:rPr>
              <w:t>Se revisa completamente el procedimiento de VISITAS A EMPRESAS, con la única modificación de que todos los formatos pasan a ser Rev.1, así mismo se registra el cambio del Jefe del Depto. de Gestión Tecnológica y Vinculación a  M.Ed y C.P. Evangelina Villarreal Ramos</w:t>
            </w:r>
          </w:p>
        </w:tc>
      </w:tr>
      <w:tr w:rsidR="0044273D">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273D" w:rsidRDefault="0044273D">
            <w:pPr>
              <w:pStyle w:val="Piedepgina"/>
              <w:spacing w:line="360" w:lineRule="auto"/>
              <w:ind w:right="-4"/>
              <w:jc w:val="center"/>
              <w:rPr>
                <w:sz w:val="16"/>
                <w:szCs w:val="16"/>
              </w:rPr>
            </w:pPr>
          </w:p>
          <w:p w:rsidR="0044273D" w:rsidRDefault="0044273D">
            <w:pPr>
              <w:pStyle w:val="Piedepgina"/>
              <w:spacing w:line="360" w:lineRule="auto"/>
              <w:ind w:right="-4"/>
              <w:jc w:val="center"/>
              <w:rPr>
                <w:sz w:val="16"/>
                <w:szCs w:val="16"/>
              </w:rPr>
            </w:pPr>
          </w:p>
          <w:p w:rsidR="0044273D" w:rsidRDefault="0044273D">
            <w:pPr>
              <w:pStyle w:val="Piedepgina"/>
              <w:spacing w:line="360" w:lineRule="auto"/>
              <w:ind w:right="-4"/>
              <w:jc w:val="center"/>
              <w:rPr>
                <w:sz w:val="16"/>
                <w:szCs w:val="16"/>
              </w:rPr>
            </w:pPr>
          </w:p>
          <w:p w:rsidR="0044273D" w:rsidRDefault="00467030">
            <w:pPr>
              <w:pStyle w:val="Piedepgina"/>
              <w:spacing w:line="360" w:lineRule="auto"/>
              <w:ind w:right="-4"/>
              <w:jc w:val="center"/>
              <w:rPr>
                <w:sz w:val="16"/>
                <w:szCs w:val="16"/>
              </w:rPr>
            </w:pPr>
            <w:r>
              <w:rPr>
                <w:sz w:val="16"/>
                <w:szCs w:val="16"/>
              </w:rPr>
              <w:t>7</w:t>
            </w:r>
          </w:p>
        </w:tc>
        <w:tc>
          <w:tcPr>
            <w:tcW w:w="18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273D" w:rsidRDefault="0044273D">
            <w:pPr>
              <w:pStyle w:val="Piedepgina"/>
              <w:spacing w:line="360" w:lineRule="auto"/>
              <w:ind w:right="-4"/>
              <w:jc w:val="center"/>
              <w:rPr>
                <w:sz w:val="16"/>
                <w:szCs w:val="16"/>
              </w:rPr>
            </w:pPr>
          </w:p>
          <w:p w:rsidR="0044273D" w:rsidRDefault="0044273D">
            <w:pPr>
              <w:pStyle w:val="Piedepgina"/>
              <w:spacing w:line="360" w:lineRule="auto"/>
              <w:ind w:right="-4"/>
              <w:jc w:val="center"/>
              <w:rPr>
                <w:sz w:val="16"/>
                <w:szCs w:val="16"/>
              </w:rPr>
            </w:pPr>
          </w:p>
          <w:p w:rsidR="0044273D" w:rsidRDefault="0044273D">
            <w:pPr>
              <w:pStyle w:val="Piedepgina"/>
              <w:spacing w:line="360" w:lineRule="auto"/>
              <w:ind w:right="-4"/>
              <w:jc w:val="center"/>
              <w:rPr>
                <w:sz w:val="16"/>
                <w:szCs w:val="16"/>
              </w:rPr>
            </w:pPr>
          </w:p>
          <w:p w:rsidR="0044273D" w:rsidRDefault="00467030">
            <w:pPr>
              <w:pStyle w:val="Piedepgina"/>
              <w:spacing w:line="360" w:lineRule="auto"/>
              <w:ind w:right="-4"/>
              <w:jc w:val="center"/>
              <w:rPr>
                <w:sz w:val="16"/>
                <w:szCs w:val="16"/>
              </w:rPr>
            </w:pPr>
            <w:r>
              <w:rPr>
                <w:sz w:val="16"/>
                <w:szCs w:val="16"/>
              </w:rPr>
              <w:t>23 de agosto de 2010</w:t>
            </w:r>
          </w:p>
        </w:tc>
        <w:tc>
          <w:tcPr>
            <w:tcW w:w="6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73D" w:rsidRDefault="00467030">
            <w:pPr>
              <w:rPr>
                <w:sz w:val="16"/>
                <w:szCs w:val="16"/>
              </w:rPr>
            </w:pPr>
            <w:r>
              <w:rPr>
                <w:sz w:val="16"/>
                <w:szCs w:val="16"/>
              </w:rPr>
              <w:t>Se hace la indicación explicita en el paso 4 de elaborar lista de requisitos de seguridad y presentación en el diagrama, así como en la descripción del procedimiento 4.3. Se hace la indicación explicita en el diagrama en el paso 5 de recibir la lista de requisitos de seguridad y presentación y así mismo en la descripción del procedimiento correspondiente 5.1.</w:t>
            </w:r>
          </w:p>
          <w:p w:rsidR="0044273D" w:rsidRDefault="00467030">
            <w:pPr>
              <w:rPr>
                <w:sz w:val="16"/>
                <w:szCs w:val="16"/>
              </w:rPr>
            </w:pPr>
            <w:r>
              <w:rPr>
                <w:sz w:val="16"/>
                <w:szCs w:val="16"/>
              </w:rPr>
              <w:t xml:space="preserve">En el punto 5.2 de la descripción del procedimiento se indica que una vez autorizada la lista en el formato ITH-VI-PO-001-06 se le envía una copia al Depto. de Gestión Tecnológica y </w:t>
            </w:r>
            <w:r>
              <w:rPr>
                <w:sz w:val="16"/>
                <w:szCs w:val="16"/>
              </w:rPr>
              <w:lastRenderedPageBreak/>
              <w:t>Vinculación y a Recursos Materiales.</w:t>
            </w:r>
          </w:p>
          <w:p w:rsidR="0044273D" w:rsidRDefault="00467030">
            <w:pPr>
              <w:rPr>
                <w:sz w:val="16"/>
                <w:szCs w:val="16"/>
              </w:rPr>
            </w:pPr>
            <w:r>
              <w:rPr>
                <w:sz w:val="16"/>
                <w:szCs w:val="16"/>
              </w:rPr>
              <w:t>En el apartado de 9. Anexos,  se agrega en el listado el punto 9.7 Formato para Requisitos de Seguridad y Presentación para Asistir a la Visita-N/A.</w:t>
            </w:r>
          </w:p>
          <w:p w:rsidR="0044273D" w:rsidRDefault="00467030">
            <w:pPr>
              <w:pStyle w:val="Piedepgina"/>
              <w:ind w:right="-4"/>
              <w:rPr>
                <w:sz w:val="16"/>
                <w:szCs w:val="16"/>
              </w:rPr>
            </w:pPr>
            <w:r>
              <w:rPr>
                <w:sz w:val="16"/>
                <w:szCs w:val="16"/>
              </w:rPr>
              <w:t xml:space="preserve">En la política de operación 3.5 se incluye que </w:t>
            </w:r>
            <w:r>
              <w:rPr>
                <w:color w:val="00000A"/>
                <w:sz w:val="16"/>
                <w:szCs w:val="16"/>
              </w:rPr>
              <w:t>los estudiantes a asistir a una visita deberán portar la credencial de estudiante vigente</w:t>
            </w:r>
            <w:r>
              <w:rPr>
                <w:sz w:val="16"/>
                <w:szCs w:val="16"/>
              </w:rPr>
              <w:t>.</w:t>
            </w:r>
          </w:p>
        </w:tc>
      </w:tr>
      <w:tr w:rsidR="0044273D">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273D" w:rsidRDefault="00467030">
            <w:pPr>
              <w:pStyle w:val="Piedepgina"/>
              <w:spacing w:line="360" w:lineRule="auto"/>
              <w:ind w:right="-4"/>
              <w:jc w:val="center"/>
              <w:rPr>
                <w:sz w:val="16"/>
                <w:szCs w:val="16"/>
              </w:rPr>
            </w:pPr>
            <w:r>
              <w:rPr>
                <w:sz w:val="16"/>
                <w:szCs w:val="16"/>
              </w:rPr>
              <w:lastRenderedPageBreak/>
              <w:t>6</w:t>
            </w:r>
          </w:p>
        </w:tc>
        <w:tc>
          <w:tcPr>
            <w:tcW w:w="18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273D" w:rsidRDefault="00467030">
            <w:pPr>
              <w:pStyle w:val="Piedepgina"/>
              <w:spacing w:line="360" w:lineRule="auto"/>
              <w:ind w:right="-4"/>
              <w:jc w:val="center"/>
              <w:rPr>
                <w:sz w:val="16"/>
                <w:szCs w:val="16"/>
              </w:rPr>
            </w:pPr>
            <w:r>
              <w:rPr>
                <w:sz w:val="16"/>
                <w:szCs w:val="16"/>
              </w:rPr>
              <w:t>15 de abril de 2010</w:t>
            </w:r>
          </w:p>
        </w:tc>
        <w:tc>
          <w:tcPr>
            <w:tcW w:w="6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73D" w:rsidRDefault="00467030">
            <w:pPr>
              <w:rPr>
                <w:sz w:val="16"/>
                <w:szCs w:val="16"/>
              </w:rPr>
            </w:pPr>
            <w:r>
              <w:rPr>
                <w:sz w:val="16"/>
                <w:szCs w:val="16"/>
              </w:rPr>
              <w:t>Se hace la indicación implícita de la relación del paso 4 al 6  en el diagrama de procedimiento. En el punto 5.2 de la descripción del procedimiento se indica que el área académica correspondiente envía la lista de estudiantes en el formato ITH-VI-PO-001-06 al Depto. de Servicios Escolares para su autorización y envía una copia al Depto de Gestión Tecnológica y Vinculación y al Depto. de recursos materiales En el punto 9. Anexos se incluye el punto 9.6  Formato para la Lista de estudiantes autorizada para asistir a la visita  ITH-VI-PO-001-06</w:t>
            </w:r>
          </w:p>
        </w:tc>
      </w:tr>
      <w:tr w:rsidR="0044273D">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273D" w:rsidRDefault="00467030">
            <w:pPr>
              <w:pStyle w:val="Piedepgina"/>
              <w:spacing w:line="360" w:lineRule="auto"/>
              <w:ind w:right="-4"/>
              <w:jc w:val="center"/>
              <w:rPr>
                <w:sz w:val="16"/>
                <w:szCs w:val="16"/>
              </w:rPr>
            </w:pPr>
            <w:r>
              <w:rPr>
                <w:sz w:val="16"/>
                <w:szCs w:val="16"/>
              </w:rPr>
              <w:t>5</w:t>
            </w:r>
          </w:p>
        </w:tc>
        <w:tc>
          <w:tcPr>
            <w:tcW w:w="18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273D" w:rsidRDefault="00467030">
            <w:pPr>
              <w:pStyle w:val="Piedepgina"/>
              <w:spacing w:line="360" w:lineRule="auto"/>
              <w:ind w:right="-4"/>
              <w:jc w:val="center"/>
              <w:rPr>
                <w:sz w:val="16"/>
                <w:szCs w:val="16"/>
              </w:rPr>
            </w:pPr>
            <w:r>
              <w:rPr>
                <w:color w:val="00000A"/>
                <w:sz w:val="16"/>
                <w:szCs w:val="16"/>
              </w:rPr>
              <w:t>4 de septiembre de 2009</w:t>
            </w:r>
          </w:p>
        </w:tc>
        <w:tc>
          <w:tcPr>
            <w:tcW w:w="6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73D" w:rsidRDefault="00467030">
            <w:pPr>
              <w:rPr>
                <w:color w:val="00000A"/>
                <w:sz w:val="16"/>
                <w:szCs w:val="16"/>
              </w:rPr>
            </w:pPr>
            <w:r>
              <w:rPr>
                <w:color w:val="00000A"/>
                <w:sz w:val="16"/>
                <w:szCs w:val="16"/>
              </w:rPr>
              <w:t>Revisión total al procedimiento</w:t>
            </w:r>
          </w:p>
          <w:p w:rsidR="0044273D" w:rsidRDefault="00467030">
            <w:pPr>
              <w:rPr>
                <w:color w:val="00000A"/>
                <w:sz w:val="16"/>
                <w:szCs w:val="16"/>
              </w:rPr>
            </w:pPr>
            <w:r>
              <w:rPr>
                <w:color w:val="00000A"/>
                <w:sz w:val="16"/>
                <w:szCs w:val="16"/>
              </w:rPr>
              <w:t xml:space="preserve">Se cambiaron los  términos: Institutos Tecnológicos por el nombre del Tecnológico y el de alumno, por estudiante. </w:t>
            </w:r>
          </w:p>
          <w:p w:rsidR="0044273D" w:rsidRDefault="0044273D">
            <w:pPr>
              <w:rPr>
                <w:color w:val="00000A"/>
                <w:sz w:val="16"/>
                <w:szCs w:val="16"/>
              </w:rPr>
            </w:pPr>
          </w:p>
          <w:p w:rsidR="0044273D" w:rsidRDefault="00467030">
            <w:pPr>
              <w:rPr>
                <w:sz w:val="16"/>
                <w:szCs w:val="16"/>
              </w:rPr>
            </w:pPr>
            <w:r>
              <w:rPr>
                <w:color w:val="00000A"/>
                <w:sz w:val="16"/>
                <w:szCs w:val="16"/>
              </w:rPr>
              <w:t>El nombre en el archivo electrónico ITH-VI-PO-001-05 REP. DE INCIDENTES por REP. RESULTADOS DE VIS.</w:t>
            </w:r>
          </w:p>
        </w:tc>
      </w:tr>
      <w:tr w:rsidR="0044273D">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273D" w:rsidRDefault="00467030">
            <w:pPr>
              <w:pStyle w:val="Piedepgina"/>
              <w:spacing w:line="360" w:lineRule="auto"/>
              <w:ind w:right="-4"/>
              <w:jc w:val="center"/>
              <w:rPr>
                <w:sz w:val="16"/>
                <w:szCs w:val="16"/>
              </w:rPr>
            </w:pPr>
            <w:r>
              <w:rPr>
                <w:sz w:val="16"/>
                <w:szCs w:val="16"/>
              </w:rPr>
              <w:t>4</w:t>
            </w:r>
          </w:p>
        </w:tc>
        <w:tc>
          <w:tcPr>
            <w:tcW w:w="18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273D" w:rsidRDefault="00467030">
            <w:pPr>
              <w:spacing w:before="60" w:after="60" w:line="360" w:lineRule="auto"/>
              <w:jc w:val="center"/>
              <w:rPr>
                <w:color w:val="00000A"/>
                <w:sz w:val="16"/>
                <w:szCs w:val="16"/>
              </w:rPr>
            </w:pPr>
            <w:r>
              <w:rPr>
                <w:color w:val="00000A"/>
                <w:sz w:val="16"/>
                <w:szCs w:val="16"/>
              </w:rPr>
              <w:t>22 de marzo de 2007</w:t>
            </w:r>
          </w:p>
        </w:tc>
        <w:tc>
          <w:tcPr>
            <w:tcW w:w="6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273D" w:rsidRDefault="00467030">
            <w:pPr>
              <w:spacing w:line="360" w:lineRule="auto"/>
              <w:rPr>
                <w:color w:val="00000A"/>
                <w:sz w:val="16"/>
                <w:szCs w:val="16"/>
              </w:rPr>
            </w:pPr>
            <w:r>
              <w:rPr>
                <w:color w:val="00000A"/>
                <w:sz w:val="16"/>
                <w:szCs w:val="16"/>
              </w:rPr>
              <w:t>Se cambia logo Institucional</w:t>
            </w:r>
          </w:p>
          <w:p w:rsidR="0044273D" w:rsidRDefault="00467030">
            <w:pPr>
              <w:rPr>
                <w:color w:val="00000A"/>
                <w:sz w:val="16"/>
                <w:szCs w:val="16"/>
              </w:rPr>
            </w:pPr>
            <w:r>
              <w:rPr>
                <w:color w:val="00000A"/>
                <w:sz w:val="16"/>
                <w:szCs w:val="16"/>
              </w:rPr>
              <w:t>Cambia el termino ORGANIZACIÓN por Institutos Tecnológicos</w:t>
            </w:r>
          </w:p>
          <w:p w:rsidR="0044273D" w:rsidRDefault="00467030">
            <w:pPr>
              <w:rPr>
                <w:color w:val="00000A"/>
                <w:sz w:val="16"/>
                <w:szCs w:val="16"/>
              </w:rPr>
            </w:pPr>
            <w:r>
              <w:rPr>
                <w:color w:val="00000A"/>
                <w:sz w:val="16"/>
                <w:szCs w:val="16"/>
              </w:rPr>
              <w:t>Se agregan 2 políticas de operación</w:t>
            </w:r>
          </w:p>
        </w:tc>
      </w:tr>
    </w:tbl>
    <w:p w:rsidR="0044273D" w:rsidRDefault="0044273D">
      <w:pPr>
        <w:pStyle w:val="Piedepgina"/>
        <w:spacing w:line="360" w:lineRule="auto"/>
        <w:ind w:left="720" w:right="-4" w:hanging="720"/>
      </w:pPr>
    </w:p>
    <w:p w:rsidR="0044273D" w:rsidRDefault="0044273D">
      <w:pPr>
        <w:pStyle w:val="Piedepgina"/>
        <w:spacing w:line="360" w:lineRule="auto"/>
        <w:ind w:left="720" w:right="-4" w:hanging="720"/>
      </w:pPr>
    </w:p>
    <w:sectPr w:rsidR="0044273D" w:rsidSect="00642938">
      <w:headerReference w:type="default" r:id="rId11"/>
      <w:footerReference w:type="default" r:id="rId12"/>
      <w:pgSz w:w="12240" w:h="15840"/>
      <w:pgMar w:top="1262" w:right="1202" w:bottom="540" w:left="1202" w:header="709" w:footer="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E78" w:rsidRDefault="00EE5E78">
      <w:r>
        <w:separator/>
      </w:r>
    </w:p>
  </w:endnote>
  <w:endnote w:type="continuationSeparator" w:id="0">
    <w:p w:rsidR="00EE5E78" w:rsidRDefault="00EE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73D" w:rsidRDefault="00467030">
    <w:pPr>
      <w:pStyle w:val="Piedepgina"/>
      <w:jc w:val="center"/>
      <w:rPr>
        <w:b/>
        <w:bCs/>
        <w:sz w:val="22"/>
        <w:szCs w:val="22"/>
      </w:rPr>
    </w:pPr>
    <w:r>
      <w:rPr>
        <w:b/>
        <w:bCs/>
        <w:sz w:val="22"/>
        <w:szCs w:val="22"/>
      </w:rPr>
      <w:t>Toda copia en PAPEL es un “Documento No Controlado” a excepción del original.</w:t>
    </w:r>
  </w:p>
  <w:p w:rsidR="0044273D" w:rsidRDefault="0044273D">
    <w:pPr>
      <w:pStyle w:val="Piedepgina"/>
      <w:jc w:val="center"/>
      <w:rPr>
        <w:b/>
        <w:bCs/>
        <w:sz w:val="22"/>
        <w:szCs w:val="22"/>
      </w:rPr>
    </w:pPr>
  </w:p>
  <w:p w:rsidR="0044273D" w:rsidRDefault="00467030">
    <w:pPr>
      <w:pStyle w:val="Piedepgina"/>
      <w:jc w:val="both"/>
      <w:rPr>
        <w:b/>
        <w:bCs/>
        <w:sz w:val="18"/>
        <w:szCs w:val="18"/>
      </w:rPr>
    </w:pPr>
    <w:r>
      <w:rPr>
        <w:bCs/>
        <w:sz w:val="18"/>
        <w:szCs w:val="18"/>
      </w:rPr>
      <w:t xml:space="preserve">ITH-VI-PO- 001                                                                                                                                                       </w:t>
    </w:r>
    <w:r w:rsidR="00A860EE">
      <w:rPr>
        <w:b/>
        <w:bCs/>
        <w:sz w:val="18"/>
        <w:szCs w:val="18"/>
      </w:rPr>
      <w:t>Rev.2</w:t>
    </w:r>
    <w:r>
      <w:rPr>
        <w:b/>
        <w:bCs/>
        <w:sz w:val="18"/>
        <w:szCs w:val="18"/>
      </w:rPr>
      <w:t xml:space="preserve">              </w:t>
    </w:r>
  </w:p>
  <w:p w:rsidR="0044273D" w:rsidRDefault="0044273D">
    <w:pPr>
      <w:pStyle w:val="Piedepgina"/>
      <w:rPr>
        <w:b/>
        <w:sz w:val="18"/>
        <w:szCs w:val="18"/>
      </w:rPr>
    </w:pPr>
  </w:p>
  <w:p w:rsidR="0044273D" w:rsidRDefault="0044273D">
    <w:pPr>
      <w:pStyle w:val="Piedep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E78" w:rsidRDefault="00EE5E78">
      <w:r>
        <w:separator/>
      </w:r>
    </w:p>
  </w:footnote>
  <w:footnote w:type="continuationSeparator" w:id="0">
    <w:p w:rsidR="00EE5E78" w:rsidRDefault="00EE5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70"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69" w:type="dxa"/>
        <w:right w:w="70" w:type="dxa"/>
      </w:tblCellMar>
      <w:tblLook w:val="0000" w:firstRow="0" w:lastRow="0" w:firstColumn="0" w:lastColumn="0" w:noHBand="0" w:noVBand="0"/>
    </w:tblPr>
    <w:tblGrid>
      <w:gridCol w:w="1439"/>
      <w:gridCol w:w="5931"/>
      <w:gridCol w:w="2890"/>
    </w:tblGrid>
    <w:tr w:rsidR="0044273D">
      <w:trPr>
        <w:cantSplit/>
        <w:trHeight w:val="324"/>
      </w:trPr>
      <w:tc>
        <w:tcPr>
          <w:tcW w:w="1439" w:type="dxa"/>
          <w:vMerge w:val="restart"/>
          <w:tcBorders>
            <w:top w:val="single" w:sz="12" w:space="0" w:color="00000A"/>
            <w:left w:val="single" w:sz="12" w:space="0" w:color="00000A"/>
            <w:bottom w:val="single" w:sz="12" w:space="0" w:color="00000A"/>
            <w:right w:val="single" w:sz="12" w:space="0" w:color="00000A"/>
          </w:tcBorders>
          <w:shd w:val="clear" w:color="auto" w:fill="auto"/>
          <w:tcMar>
            <w:left w:w="69" w:type="dxa"/>
          </w:tcMar>
          <w:vAlign w:val="center"/>
        </w:tcPr>
        <w:p w:rsidR="0044273D" w:rsidRDefault="00467030">
          <w:pPr>
            <w:pStyle w:val="Piedepgina"/>
            <w:jc w:val="center"/>
            <w:rPr>
              <w:b/>
              <w:color w:val="00000A"/>
              <w:lang w:val="en-US"/>
            </w:rPr>
          </w:pPr>
          <w:r>
            <w:rPr>
              <w:noProof/>
            </w:rPr>
            <w:drawing>
              <wp:inline distT="0" distB="0" distL="19050" distR="0">
                <wp:extent cx="498475" cy="510540"/>
                <wp:effectExtent l="0" t="0" r="0" b="0"/>
                <wp:docPr id="2" name="Imagen 2" descr="LOGO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ITH"/>
                        <pic:cNvPicPr>
                          <a:picLocks noChangeAspect="1" noChangeArrowheads="1"/>
                        </pic:cNvPicPr>
                      </pic:nvPicPr>
                      <pic:blipFill>
                        <a:blip r:embed="rId1"/>
                        <a:stretch>
                          <a:fillRect/>
                        </a:stretch>
                      </pic:blipFill>
                      <pic:spPr bwMode="auto">
                        <a:xfrm>
                          <a:off x="0" y="0"/>
                          <a:ext cx="498475" cy="510540"/>
                        </a:xfrm>
                        <a:prstGeom prst="rect">
                          <a:avLst/>
                        </a:prstGeom>
                      </pic:spPr>
                    </pic:pic>
                  </a:graphicData>
                </a:graphic>
              </wp:inline>
            </w:drawing>
          </w:r>
        </w:p>
      </w:tc>
      <w:tc>
        <w:tcPr>
          <w:tcW w:w="5931" w:type="dxa"/>
          <w:vMerge w:val="restart"/>
          <w:tcBorders>
            <w:top w:val="single" w:sz="12" w:space="0" w:color="00000A"/>
            <w:left w:val="single" w:sz="12" w:space="0" w:color="00000A"/>
            <w:bottom w:val="single" w:sz="12" w:space="0" w:color="00000A"/>
            <w:right w:val="single" w:sz="12" w:space="0" w:color="00000A"/>
          </w:tcBorders>
          <w:shd w:val="clear" w:color="auto" w:fill="auto"/>
          <w:tcMar>
            <w:left w:w="69" w:type="dxa"/>
          </w:tcMar>
        </w:tcPr>
        <w:p w:rsidR="0044273D" w:rsidRDefault="0044273D">
          <w:pPr>
            <w:pStyle w:val="Piedepgina"/>
            <w:rPr>
              <w:b/>
              <w:color w:val="00000A"/>
            </w:rPr>
          </w:pPr>
        </w:p>
        <w:p w:rsidR="0044273D" w:rsidRDefault="00467030">
          <w:pPr>
            <w:pStyle w:val="Piedepgina"/>
            <w:jc w:val="center"/>
            <w:rPr>
              <w:b/>
              <w:color w:val="00000A"/>
            </w:rPr>
          </w:pPr>
          <w:r>
            <w:rPr>
              <w:b/>
              <w:color w:val="00000A"/>
              <w:sz w:val="22"/>
              <w:szCs w:val="22"/>
            </w:rPr>
            <w:t>Procedimiento para Visitas a Empresas.</w:t>
          </w:r>
        </w:p>
      </w:tc>
      <w:tc>
        <w:tcPr>
          <w:tcW w:w="2890" w:type="dxa"/>
          <w:tcBorders>
            <w:top w:val="single" w:sz="12" w:space="0" w:color="00000A"/>
            <w:left w:val="single" w:sz="12" w:space="0" w:color="00000A"/>
            <w:bottom w:val="single" w:sz="12" w:space="0" w:color="00000A"/>
            <w:right w:val="single" w:sz="12" w:space="0" w:color="00000A"/>
          </w:tcBorders>
          <w:shd w:val="clear" w:color="auto" w:fill="auto"/>
          <w:tcMar>
            <w:left w:w="69" w:type="dxa"/>
          </w:tcMar>
          <w:vAlign w:val="center"/>
        </w:tcPr>
        <w:p w:rsidR="0044273D" w:rsidRDefault="00467030">
          <w:pPr>
            <w:pStyle w:val="Piedepgina"/>
            <w:rPr>
              <w:b/>
              <w:color w:val="00000A"/>
              <w:lang w:val="en-US"/>
            </w:rPr>
          </w:pPr>
          <w:r>
            <w:rPr>
              <w:b/>
              <w:color w:val="00000A"/>
              <w:sz w:val="22"/>
              <w:szCs w:val="22"/>
            </w:rPr>
            <w:t>Código</w:t>
          </w:r>
          <w:r>
            <w:rPr>
              <w:b/>
              <w:color w:val="00000A"/>
              <w:sz w:val="22"/>
              <w:szCs w:val="22"/>
              <w:lang w:val="en-US"/>
            </w:rPr>
            <w:t>:</w:t>
          </w:r>
        </w:p>
        <w:p w:rsidR="0044273D" w:rsidRDefault="00467030">
          <w:pPr>
            <w:pStyle w:val="Piedepgina"/>
            <w:rPr>
              <w:b/>
              <w:color w:val="00000A"/>
              <w:lang w:val="en-US"/>
            </w:rPr>
          </w:pPr>
          <w:r>
            <w:rPr>
              <w:b/>
              <w:color w:val="00000A"/>
              <w:sz w:val="22"/>
              <w:szCs w:val="22"/>
              <w:lang w:val="en-US"/>
            </w:rPr>
            <w:t>ITH-VI-PO-001</w:t>
          </w:r>
        </w:p>
      </w:tc>
    </w:tr>
    <w:tr w:rsidR="0044273D">
      <w:trPr>
        <w:cantSplit/>
        <w:trHeight w:val="56"/>
      </w:trPr>
      <w:tc>
        <w:tcPr>
          <w:tcW w:w="1439" w:type="dxa"/>
          <w:vMerge/>
          <w:tcBorders>
            <w:top w:val="single" w:sz="12" w:space="0" w:color="00000A"/>
            <w:left w:val="single" w:sz="12" w:space="0" w:color="00000A"/>
            <w:bottom w:val="single" w:sz="12" w:space="0" w:color="00000A"/>
            <w:right w:val="single" w:sz="12" w:space="0" w:color="00000A"/>
          </w:tcBorders>
          <w:shd w:val="clear" w:color="auto" w:fill="auto"/>
          <w:tcMar>
            <w:left w:w="69" w:type="dxa"/>
          </w:tcMar>
        </w:tcPr>
        <w:p w:rsidR="0044273D" w:rsidRDefault="0044273D">
          <w:pPr>
            <w:pStyle w:val="Encabezado"/>
            <w:rPr>
              <w:sz w:val="20"/>
              <w:szCs w:val="20"/>
              <w:lang w:val="en-US"/>
            </w:rPr>
          </w:pPr>
        </w:p>
      </w:tc>
      <w:tc>
        <w:tcPr>
          <w:tcW w:w="5931" w:type="dxa"/>
          <w:vMerge/>
          <w:tcBorders>
            <w:top w:val="single" w:sz="12" w:space="0" w:color="00000A"/>
            <w:left w:val="single" w:sz="12" w:space="0" w:color="00000A"/>
            <w:bottom w:val="single" w:sz="12" w:space="0" w:color="00000A"/>
            <w:right w:val="single" w:sz="12" w:space="0" w:color="00000A"/>
          </w:tcBorders>
          <w:shd w:val="clear" w:color="auto" w:fill="auto"/>
          <w:tcMar>
            <w:left w:w="69" w:type="dxa"/>
          </w:tcMar>
        </w:tcPr>
        <w:p w:rsidR="0044273D" w:rsidRDefault="0044273D">
          <w:pPr>
            <w:rPr>
              <w:b/>
              <w:color w:val="00000A"/>
              <w:lang w:val="en-US"/>
            </w:rPr>
          </w:pPr>
        </w:p>
      </w:tc>
      <w:tc>
        <w:tcPr>
          <w:tcW w:w="2890" w:type="dxa"/>
          <w:tcBorders>
            <w:top w:val="single" w:sz="12" w:space="0" w:color="00000A"/>
            <w:left w:val="single" w:sz="12" w:space="0" w:color="00000A"/>
            <w:bottom w:val="single" w:sz="12" w:space="0" w:color="00000A"/>
            <w:right w:val="single" w:sz="12" w:space="0" w:color="00000A"/>
          </w:tcBorders>
          <w:shd w:val="clear" w:color="auto" w:fill="auto"/>
          <w:tcMar>
            <w:left w:w="69" w:type="dxa"/>
          </w:tcMar>
          <w:vAlign w:val="center"/>
        </w:tcPr>
        <w:p w:rsidR="0044273D" w:rsidRDefault="00435F5B">
          <w:pPr>
            <w:rPr>
              <w:b/>
              <w:color w:val="00000A"/>
              <w:highlight w:val="lightGray"/>
            </w:rPr>
          </w:pPr>
          <w:r>
            <w:rPr>
              <w:b/>
              <w:color w:val="00000A"/>
              <w:sz w:val="22"/>
              <w:szCs w:val="22"/>
            </w:rPr>
            <w:t>Revisión: 2</w:t>
          </w:r>
        </w:p>
      </w:tc>
    </w:tr>
    <w:tr w:rsidR="0044273D">
      <w:trPr>
        <w:cantSplit/>
        <w:trHeight w:val="694"/>
      </w:trPr>
      <w:tc>
        <w:tcPr>
          <w:tcW w:w="1439" w:type="dxa"/>
          <w:vMerge/>
          <w:tcBorders>
            <w:top w:val="single" w:sz="12" w:space="0" w:color="00000A"/>
            <w:left w:val="single" w:sz="12" w:space="0" w:color="00000A"/>
            <w:bottom w:val="single" w:sz="12" w:space="0" w:color="00000A"/>
            <w:right w:val="single" w:sz="12" w:space="0" w:color="00000A"/>
          </w:tcBorders>
          <w:shd w:val="clear" w:color="auto" w:fill="auto"/>
          <w:tcMar>
            <w:left w:w="69" w:type="dxa"/>
          </w:tcMar>
        </w:tcPr>
        <w:p w:rsidR="0044273D" w:rsidRDefault="0044273D">
          <w:pPr>
            <w:pStyle w:val="Encabezado"/>
            <w:rPr>
              <w:sz w:val="20"/>
              <w:szCs w:val="20"/>
            </w:rPr>
          </w:pPr>
        </w:p>
      </w:tc>
      <w:tc>
        <w:tcPr>
          <w:tcW w:w="5931" w:type="dxa"/>
          <w:tcBorders>
            <w:top w:val="single" w:sz="12" w:space="0" w:color="00000A"/>
            <w:left w:val="single" w:sz="12" w:space="0" w:color="00000A"/>
            <w:bottom w:val="single" w:sz="12" w:space="0" w:color="00000A"/>
            <w:right w:val="single" w:sz="12" w:space="0" w:color="00000A"/>
          </w:tcBorders>
          <w:shd w:val="clear" w:color="auto" w:fill="auto"/>
          <w:tcMar>
            <w:left w:w="69" w:type="dxa"/>
          </w:tcMar>
        </w:tcPr>
        <w:p w:rsidR="0044273D" w:rsidRDefault="00467030">
          <w:pPr>
            <w:pStyle w:val="Encabezado"/>
            <w:rPr>
              <w:b/>
              <w:color w:val="00000A"/>
            </w:rPr>
          </w:pPr>
          <w:r>
            <w:rPr>
              <w:b/>
              <w:color w:val="00000A"/>
              <w:sz w:val="22"/>
              <w:szCs w:val="22"/>
            </w:rPr>
            <w:t>Ref</w:t>
          </w:r>
          <w:r w:rsidR="00E06E48">
            <w:rPr>
              <w:b/>
              <w:color w:val="00000A"/>
              <w:sz w:val="22"/>
              <w:szCs w:val="22"/>
            </w:rPr>
            <w:t>erencia a la Norma ISO 9001:2015</w:t>
          </w:r>
          <w:r w:rsidR="00A00ECE">
            <w:rPr>
              <w:b/>
              <w:color w:val="00000A"/>
              <w:sz w:val="22"/>
              <w:szCs w:val="22"/>
            </w:rPr>
            <w:t xml:space="preserve">   8.2.2, 8</w:t>
          </w:r>
          <w:r>
            <w:rPr>
              <w:b/>
              <w:color w:val="00000A"/>
              <w:sz w:val="22"/>
              <w:szCs w:val="22"/>
            </w:rPr>
            <w:t>.5.1</w:t>
          </w:r>
        </w:p>
      </w:tc>
      <w:tc>
        <w:tcPr>
          <w:tcW w:w="2890" w:type="dxa"/>
          <w:tcBorders>
            <w:top w:val="single" w:sz="12" w:space="0" w:color="00000A"/>
            <w:left w:val="single" w:sz="12" w:space="0" w:color="00000A"/>
            <w:bottom w:val="single" w:sz="12" w:space="0" w:color="00000A"/>
            <w:right w:val="single" w:sz="12" w:space="0" w:color="00000A"/>
          </w:tcBorders>
          <w:shd w:val="clear" w:color="auto" w:fill="auto"/>
          <w:tcMar>
            <w:left w:w="69" w:type="dxa"/>
          </w:tcMar>
          <w:vAlign w:val="center"/>
        </w:tcPr>
        <w:p w:rsidR="0044273D" w:rsidRDefault="00467030">
          <w:r>
            <w:rPr>
              <w:b/>
              <w:color w:val="00000A"/>
              <w:sz w:val="22"/>
              <w:szCs w:val="22"/>
            </w:rPr>
            <w:t xml:space="preserve">Página </w:t>
          </w:r>
          <w:r w:rsidR="00642938">
            <w:rPr>
              <w:b/>
              <w:color w:val="00000A"/>
              <w:sz w:val="22"/>
              <w:szCs w:val="22"/>
            </w:rPr>
            <w:fldChar w:fldCharType="begin"/>
          </w:r>
          <w:r>
            <w:instrText>PAGE</w:instrText>
          </w:r>
          <w:r w:rsidR="00642938">
            <w:fldChar w:fldCharType="separate"/>
          </w:r>
          <w:r w:rsidR="00990062">
            <w:rPr>
              <w:noProof/>
            </w:rPr>
            <w:t>1</w:t>
          </w:r>
          <w:r w:rsidR="00642938">
            <w:fldChar w:fldCharType="end"/>
          </w:r>
          <w:r>
            <w:rPr>
              <w:b/>
              <w:color w:val="00000A"/>
              <w:sz w:val="22"/>
              <w:szCs w:val="22"/>
            </w:rPr>
            <w:t xml:space="preserve"> de </w:t>
          </w:r>
          <w:r w:rsidR="00642938">
            <w:rPr>
              <w:b/>
              <w:color w:val="00000A"/>
              <w:sz w:val="22"/>
              <w:szCs w:val="22"/>
            </w:rPr>
            <w:fldChar w:fldCharType="begin"/>
          </w:r>
          <w:r>
            <w:instrText>NUMPAGES</w:instrText>
          </w:r>
          <w:r w:rsidR="00642938">
            <w:fldChar w:fldCharType="separate"/>
          </w:r>
          <w:r w:rsidR="00990062">
            <w:rPr>
              <w:noProof/>
            </w:rPr>
            <w:t>7</w:t>
          </w:r>
          <w:r w:rsidR="00642938">
            <w:fldChar w:fldCharType="end"/>
          </w:r>
        </w:p>
      </w:tc>
    </w:tr>
  </w:tbl>
  <w:p w:rsidR="0044273D" w:rsidRDefault="004427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5CC9"/>
    <w:multiLevelType w:val="multilevel"/>
    <w:tmpl w:val="BD701A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97C1A12"/>
    <w:multiLevelType w:val="multilevel"/>
    <w:tmpl w:val="CE40FC98"/>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540"/>
        </w:tabs>
        <w:ind w:left="540" w:hanging="360"/>
      </w:pPr>
      <w:rPr>
        <w:rFonts w:cs="Times New Roman"/>
        <w:sz w:val="20"/>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2" w15:restartNumberingAfterBreak="0">
    <w:nsid w:val="09F5404F"/>
    <w:multiLevelType w:val="multilevel"/>
    <w:tmpl w:val="CB120B18"/>
    <w:lvl w:ilvl="0">
      <w:start w:val="4"/>
      <w:numFmt w:val="decimal"/>
      <w:lvlText w:val="%1."/>
      <w:lvlJc w:val="left"/>
      <w:pPr>
        <w:tabs>
          <w:tab w:val="num" w:pos="928"/>
        </w:tabs>
        <w:ind w:left="928" w:hanging="360"/>
      </w:pPr>
      <w:rPr>
        <w:rFonts w:cs="Times New Roman"/>
        <w:b/>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4273D"/>
    <w:rsid w:val="00177045"/>
    <w:rsid w:val="00435F5B"/>
    <w:rsid w:val="0044273D"/>
    <w:rsid w:val="00467030"/>
    <w:rsid w:val="00642938"/>
    <w:rsid w:val="00834B1A"/>
    <w:rsid w:val="00990062"/>
    <w:rsid w:val="00A00ECE"/>
    <w:rsid w:val="00A860EE"/>
    <w:rsid w:val="00D95527"/>
    <w:rsid w:val="00E06E48"/>
    <w:rsid w:val="00EE5E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901C"/>
  <w15:docId w15:val="{BB5CE00C-86DC-41A5-8082-A714988D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920"/>
    <w:rPr>
      <w:rFonts w:ascii="Arial" w:hAnsi="Arial" w:cs="Arial"/>
      <w:color w:val="000000"/>
      <w:sz w:val="24"/>
      <w:szCs w:val="24"/>
    </w:rPr>
  </w:style>
  <w:style w:type="paragraph" w:styleId="Ttulo1">
    <w:name w:val="heading 1"/>
    <w:basedOn w:val="Normal"/>
    <w:link w:val="Ttulo1Car"/>
    <w:uiPriority w:val="99"/>
    <w:qFormat/>
    <w:rsid w:val="00F62920"/>
    <w:pPr>
      <w:keepNext/>
      <w:spacing w:before="60" w:after="60"/>
      <w:jc w:val="center"/>
      <w:textAlignment w:val="baseline"/>
      <w:outlineLvl w:val="0"/>
    </w:pPr>
    <w:rPr>
      <w:rFonts w:cs="Times New Roman"/>
      <w:b/>
      <w:color w:val="00000A"/>
      <w:sz w:val="28"/>
      <w:szCs w:val="20"/>
      <w:lang w:val="en-US" w:eastAsia="es-ES"/>
    </w:rPr>
  </w:style>
  <w:style w:type="paragraph" w:styleId="Ttulo3">
    <w:name w:val="heading 3"/>
    <w:basedOn w:val="Normal"/>
    <w:link w:val="Ttulo3Car"/>
    <w:uiPriority w:val="99"/>
    <w:qFormat/>
    <w:rsid w:val="00F62920"/>
    <w:pPr>
      <w:keepNext/>
      <w:textAlignment w:val="baseline"/>
      <w:outlineLvl w:val="2"/>
    </w:pPr>
    <w:rPr>
      <w:rFonts w:cs="Times New Roman"/>
      <w:b/>
      <w:color w:val="00000A"/>
      <w:szCs w:val="20"/>
      <w:lang w:val="en-US" w:eastAsia="es-ES"/>
    </w:rPr>
  </w:style>
  <w:style w:type="paragraph" w:styleId="Ttulo4">
    <w:name w:val="heading 4"/>
    <w:basedOn w:val="Normal"/>
    <w:next w:val="Normal"/>
    <w:link w:val="Ttulo4Car"/>
    <w:uiPriority w:val="99"/>
    <w:qFormat/>
    <w:rsid w:val="00F62920"/>
    <w:pPr>
      <w:keepNext/>
      <w:spacing w:before="240" w:after="60"/>
      <w:outlineLvl w:val="3"/>
    </w:pPr>
    <w:rPr>
      <w:rFonts w:ascii="Times New Roman" w:hAnsi="Times New Roman" w:cs="Times New Roman"/>
      <w:b/>
      <w:bCs/>
      <w:sz w:val="28"/>
      <w:szCs w:val="28"/>
    </w:rPr>
  </w:style>
  <w:style w:type="paragraph" w:styleId="Ttulo9">
    <w:name w:val="heading 9"/>
    <w:basedOn w:val="Normal"/>
    <w:next w:val="Normal"/>
    <w:link w:val="Ttulo9Car"/>
    <w:uiPriority w:val="99"/>
    <w:qFormat/>
    <w:rsid w:val="00F62920"/>
    <w:pPr>
      <w:spacing w:before="240" w:after="60"/>
      <w:outlineLvl w:val="8"/>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qFormat/>
    <w:locked/>
    <w:rsid w:val="00777500"/>
    <w:rPr>
      <w:rFonts w:ascii="Cambria" w:hAnsi="Cambria" w:cs="Times New Roman"/>
      <w:b/>
      <w:bCs/>
      <w:color w:val="000000"/>
      <w:kern w:val="2"/>
      <w:sz w:val="32"/>
      <w:szCs w:val="32"/>
    </w:rPr>
  </w:style>
  <w:style w:type="character" w:customStyle="1" w:styleId="Ttulo3Car">
    <w:name w:val="Título 3 Car"/>
    <w:basedOn w:val="Fuentedeprrafopredeter"/>
    <w:link w:val="Ttulo3"/>
    <w:uiPriority w:val="99"/>
    <w:semiHidden/>
    <w:qFormat/>
    <w:locked/>
    <w:rsid w:val="00777500"/>
    <w:rPr>
      <w:rFonts w:ascii="Cambria" w:hAnsi="Cambria" w:cs="Times New Roman"/>
      <w:b/>
      <w:bCs/>
      <w:color w:val="000000"/>
      <w:sz w:val="26"/>
      <w:szCs w:val="26"/>
    </w:rPr>
  </w:style>
  <w:style w:type="character" w:customStyle="1" w:styleId="Ttulo4Car">
    <w:name w:val="Título 4 Car"/>
    <w:basedOn w:val="Fuentedeprrafopredeter"/>
    <w:link w:val="Ttulo4"/>
    <w:uiPriority w:val="99"/>
    <w:semiHidden/>
    <w:qFormat/>
    <w:locked/>
    <w:rsid w:val="00777500"/>
    <w:rPr>
      <w:rFonts w:ascii="Calibri" w:hAnsi="Calibri" w:cs="Times New Roman"/>
      <w:b/>
      <w:bCs/>
      <w:color w:val="000000"/>
      <w:sz w:val="28"/>
      <w:szCs w:val="28"/>
    </w:rPr>
  </w:style>
  <w:style w:type="character" w:customStyle="1" w:styleId="Ttulo9Car">
    <w:name w:val="Título 9 Car"/>
    <w:basedOn w:val="Fuentedeprrafopredeter"/>
    <w:link w:val="Ttulo9"/>
    <w:uiPriority w:val="99"/>
    <w:semiHidden/>
    <w:qFormat/>
    <w:locked/>
    <w:rsid w:val="00777500"/>
    <w:rPr>
      <w:rFonts w:ascii="Cambria" w:hAnsi="Cambria" w:cs="Times New Roman"/>
      <w:color w:val="000000"/>
    </w:rPr>
  </w:style>
  <w:style w:type="character" w:customStyle="1" w:styleId="EncabezadoCar">
    <w:name w:val="Encabezado Car"/>
    <w:basedOn w:val="Fuentedeprrafopredeter"/>
    <w:link w:val="Encabezado"/>
    <w:uiPriority w:val="99"/>
    <w:semiHidden/>
    <w:qFormat/>
    <w:locked/>
    <w:rsid w:val="00777500"/>
    <w:rPr>
      <w:rFonts w:ascii="Arial" w:hAnsi="Arial" w:cs="Arial"/>
      <w:color w:val="000000"/>
      <w:sz w:val="24"/>
      <w:szCs w:val="24"/>
    </w:rPr>
  </w:style>
  <w:style w:type="character" w:customStyle="1" w:styleId="PiedepginaCar">
    <w:name w:val="Pie de página Car"/>
    <w:basedOn w:val="Fuentedeprrafopredeter"/>
    <w:link w:val="Piedepgina"/>
    <w:uiPriority w:val="99"/>
    <w:qFormat/>
    <w:locked/>
    <w:rsid w:val="00F62920"/>
    <w:rPr>
      <w:rFonts w:ascii="Arial" w:hAnsi="Arial" w:cs="Times New Roman"/>
      <w:color w:val="000000"/>
      <w:sz w:val="24"/>
      <w:lang w:val="es-MX" w:eastAsia="es-MX"/>
    </w:rPr>
  </w:style>
  <w:style w:type="character" w:styleId="Nmerodepgina">
    <w:name w:val="page number"/>
    <w:basedOn w:val="Fuentedeprrafopredeter"/>
    <w:uiPriority w:val="99"/>
    <w:qFormat/>
    <w:rsid w:val="00F62920"/>
    <w:rPr>
      <w:rFonts w:cs="Times New Roman"/>
    </w:rPr>
  </w:style>
  <w:style w:type="character" w:customStyle="1" w:styleId="Sangra3detindependienteCar">
    <w:name w:val="Sangría 3 de t. independiente Car"/>
    <w:basedOn w:val="Fuentedeprrafopredeter"/>
    <w:link w:val="Sangra3detindependiente"/>
    <w:uiPriority w:val="99"/>
    <w:semiHidden/>
    <w:qFormat/>
    <w:locked/>
    <w:rsid w:val="00777500"/>
    <w:rPr>
      <w:rFonts w:ascii="Arial" w:hAnsi="Arial" w:cs="Arial"/>
      <w:color w:val="000000"/>
      <w:sz w:val="16"/>
      <w:szCs w:val="16"/>
    </w:rPr>
  </w:style>
  <w:style w:type="character" w:customStyle="1" w:styleId="Textoindependiente2Car">
    <w:name w:val="Texto independiente 2 Car"/>
    <w:basedOn w:val="Fuentedeprrafopredeter"/>
    <w:link w:val="Textoindependiente2"/>
    <w:uiPriority w:val="99"/>
    <w:semiHidden/>
    <w:qFormat/>
    <w:locked/>
    <w:rsid w:val="00777500"/>
    <w:rPr>
      <w:rFonts w:ascii="Arial" w:hAnsi="Arial" w:cs="Arial"/>
      <w:color w:val="000000"/>
      <w:sz w:val="24"/>
      <w:szCs w:val="24"/>
    </w:rPr>
  </w:style>
  <w:style w:type="character" w:customStyle="1" w:styleId="SangradetextonormalCar">
    <w:name w:val="Sangría de texto normal Car"/>
    <w:basedOn w:val="Fuentedeprrafopredeter"/>
    <w:link w:val="Sangradetextonormal"/>
    <w:uiPriority w:val="99"/>
    <w:semiHidden/>
    <w:qFormat/>
    <w:locked/>
    <w:rsid w:val="00777500"/>
    <w:rPr>
      <w:rFonts w:ascii="Arial" w:hAnsi="Arial" w:cs="Arial"/>
      <w:color w:val="000000"/>
      <w:sz w:val="24"/>
      <w:szCs w:val="24"/>
    </w:rPr>
  </w:style>
  <w:style w:type="character" w:customStyle="1" w:styleId="TextodegloboCar">
    <w:name w:val="Texto de globo Car"/>
    <w:basedOn w:val="Fuentedeprrafopredeter"/>
    <w:link w:val="Textodeglobo"/>
    <w:uiPriority w:val="99"/>
    <w:semiHidden/>
    <w:qFormat/>
    <w:locked/>
    <w:rsid w:val="00777500"/>
    <w:rPr>
      <w:rFonts w:cs="Arial"/>
      <w:color w:val="000000"/>
      <w:sz w:val="2"/>
    </w:rPr>
  </w:style>
  <w:style w:type="character" w:customStyle="1" w:styleId="EnlacedeInternet">
    <w:name w:val="Enlace de Internet"/>
    <w:basedOn w:val="Fuentedeprrafopredeter"/>
    <w:uiPriority w:val="99"/>
    <w:rsid w:val="00F62920"/>
    <w:rPr>
      <w:rFonts w:cs="Times New Roman"/>
      <w:color w:val="0000FF"/>
      <w:u w:val="single"/>
    </w:rPr>
  </w:style>
  <w:style w:type="character" w:styleId="Hipervnculovisitado">
    <w:name w:val="FollowedHyperlink"/>
    <w:basedOn w:val="Fuentedeprrafopredeter"/>
    <w:uiPriority w:val="99"/>
    <w:qFormat/>
    <w:rsid w:val="00F62920"/>
    <w:rPr>
      <w:rFonts w:cs="Times New Roman"/>
      <w:color w:val="800080"/>
      <w:u w:val="single"/>
    </w:rPr>
  </w:style>
  <w:style w:type="character" w:customStyle="1" w:styleId="HTMLconformatoprevioCar">
    <w:name w:val="HTML con formato previo Car"/>
    <w:basedOn w:val="Fuentedeprrafopredeter"/>
    <w:link w:val="HTMLconformatoprevio"/>
    <w:uiPriority w:val="99"/>
    <w:qFormat/>
    <w:locked/>
    <w:rsid w:val="00882ED5"/>
    <w:rPr>
      <w:rFonts w:ascii="Verdana" w:hAnsi="Verdana" w:cs="Times New Roman"/>
      <w:color w:val="000000"/>
      <w:sz w:val="9"/>
    </w:rPr>
  </w:style>
  <w:style w:type="character" w:customStyle="1" w:styleId="ListLabel1">
    <w:name w:val="ListLabel 1"/>
    <w:qFormat/>
    <w:rsid w:val="00642938"/>
    <w:rPr>
      <w:rFonts w:cs="Times New Roman"/>
    </w:rPr>
  </w:style>
  <w:style w:type="character" w:customStyle="1" w:styleId="ListLabel2">
    <w:name w:val="ListLabel 2"/>
    <w:qFormat/>
    <w:rsid w:val="00642938"/>
    <w:rPr>
      <w:rFonts w:cs="Times New Roman"/>
      <w:b w:val="0"/>
    </w:rPr>
  </w:style>
  <w:style w:type="character" w:customStyle="1" w:styleId="ListLabel3">
    <w:name w:val="ListLabel 3"/>
    <w:qFormat/>
    <w:rsid w:val="00642938"/>
    <w:rPr>
      <w:rFonts w:cs="Times New Roman"/>
    </w:rPr>
  </w:style>
  <w:style w:type="character" w:customStyle="1" w:styleId="ListLabel4">
    <w:name w:val="ListLabel 4"/>
    <w:qFormat/>
    <w:rsid w:val="00642938"/>
    <w:rPr>
      <w:rFonts w:cs="Times New Roman"/>
    </w:rPr>
  </w:style>
  <w:style w:type="character" w:customStyle="1" w:styleId="ListLabel5">
    <w:name w:val="ListLabel 5"/>
    <w:qFormat/>
    <w:rsid w:val="00642938"/>
    <w:rPr>
      <w:rFonts w:cs="Times New Roman"/>
    </w:rPr>
  </w:style>
  <w:style w:type="character" w:customStyle="1" w:styleId="ListLabel6">
    <w:name w:val="ListLabel 6"/>
    <w:qFormat/>
    <w:rsid w:val="00642938"/>
    <w:rPr>
      <w:rFonts w:cs="Times New Roman"/>
    </w:rPr>
  </w:style>
  <w:style w:type="character" w:customStyle="1" w:styleId="ListLabel7">
    <w:name w:val="ListLabel 7"/>
    <w:qFormat/>
    <w:rsid w:val="00642938"/>
    <w:rPr>
      <w:rFonts w:cs="Times New Roman"/>
    </w:rPr>
  </w:style>
  <w:style w:type="character" w:customStyle="1" w:styleId="ListLabel8">
    <w:name w:val="ListLabel 8"/>
    <w:qFormat/>
    <w:rsid w:val="00642938"/>
    <w:rPr>
      <w:rFonts w:cs="Times New Roman"/>
    </w:rPr>
  </w:style>
  <w:style w:type="character" w:customStyle="1" w:styleId="ListLabel9">
    <w:name w:val="ListLabel 9"/>
    <w:qFormat/>
    <w:rsid w:val="00642938"/>
    <w:rPr>
      <w:rFonts w:cs="Times New Roman"/>
    </w:rPr>
  </w:style>
  <w:style w:type="character" w:customStyle="1" w:styleId="ListLabel10">
    <w:name w:val="ListLabel 10"/>
    <w:qFormat/>
    <w:rsid w:val="00642938"/>
    <w:rPr>
      <w:rFonts w:cs="Times New Roman"/>
      <w:b w:val="0"/>
    </w:rPr>
  </w:style>
  <w:style w:type="character" w:customStyle="1" w:styleId="ListLabel11">
    <w:name w:val="ListLabel 11"/>
    <w:qFormat/>
    <w:rsid w:val="00642938"/>
    <w:rPr>
      <w:rFonts w:cs="Times New Roman"/>
      <w:b w:val="0"/>
    </w:rPr>
  </w:style>
  <w:style w:type="character" w:customStyle="1" w:styleId="ListLabel12">
    <w:name w:val="ListLabel 12"/>
    <w:qFormat/>
    <w:rsid w:val="00642938"/>
    <w:rPr>
      <w:rFonts w:cs="Times New Roman"/>
      <w:b w:val="0"/>
    </w:rPr>
  </w:style>
  <w:style w:type="character" w:customStyle="1" w:styleId="ListLabel13">
    <w:name w:val="ListLabel 13"/>
    <w:qFormat/>
    <w:rsid w:val="00642938"/>
    <w:rPr>
      <w:rFonts w:cs="Times New Roman"/>
      <w:b w:val="0"/>
    </w:rPr>
  </w:style>
  <w:style w:type="character" w:customStyle="1" w:styleId="ListLabel14">
    <w:name w:val="ListLabel 14"/>
    <w:qFormat/>
    <w:rsid w:val="00642938"/>
    <w:rPr>
      <w:rFonts w:cs="Times New Roman"/>
      <w:b w:val="0"/>
    </w:rPr>
  </w:style>
  <w:style w:type="character" w:customStyle="1" w:styleId="ListLabel15">
    <w:name w:val="ListLabel 15"/>
    <w:qFormat/>
    <w:rsid w:val="00642938"/>
    <w:rPr>
      <w:rFonts w:cs="Times New Roman"/>
      <w:b w:val="0"/>
    </w:rPr>
  </w:style>
  <w:style w:type="character" w:customStyle="1" w:styleId="ListLabel16">
    <w:name w:val="ListLabel 16"/>
    <w:qFormat/>
    <w:rsid w:val="00642938"/>
    <w:rPr>
      <w:rFonts w:cs="Times New Roman"/>
      <w:b w:val="0"/>
    </w:rPr>
  </w:style>
  <w:style w:type="character" w:customStyle="1" w:styleId="ListLabel17">
    <w:name w:val="ListLabel 17"/>
    <w:qFormat/>
    <w:rsid w:val="00642938"/>
    <w:rPr>
      <w:rFonts w:cs="Times New Roman"/>
      <w:b w:val="0"/>
    </w:rPr>
  </w:style>
  <w:style w:type="character" w:customStyle="1" w:styleId="ListLabel18">
    <w:name w:val="ListLabel 18"/>
    <w:qFormat/>
    <w:rsid w:val="00642938"/>
    <w:rPr>
      <w:rFonts w:cs="Times New Roman"/>
      <w:b w:val="0"/>
    </w:rPr>
  </w:style>
  <w:style w:type="character" w:customStyle="1" w:styleId="ListLabel19">
    <w:name w:val="ListLabel 19"/>
    <w:qFormat/>
    <w:rsid w:val="00642938"/>
    <w:rPr>
      <w:rFonts w:cs="Times New Roman"/>
      <w:b/>
      <w:sz w:val="22"/>
    </w:rPr>
  </w:style>
  <w:style w:type="character" w:customStyle="1" w:styleId="ListLabel20">
    <w:name w:val="ListLabel 20"/>
    <w:qFormat/>
    <w:rsid w:val="00642938"/>
    <w:rPr>
      <w:rFonts w:cs="Times New Roman"/>
    </w:rPr>
  </w:style>
  <w:style w:type="character" w:customStyle="1" w:styleId="ListLabel21">
    <w:name w:val="ListLabel 21"/>
    <w:qFormat/>
    <w:rsid w:val="00642938"/>
    <w:rPr>
      <w:rFonts w:cs="Times New Roman"/>
    </w:rPr>
  </w:style>
  <w:style w:type="character" w:customStyle="1" w:styleId="ListLabel22">
    <w:name w:val="ListLabel 22"/>
    <w:qFormat/>
    <w:rsid w:val="00642938"/>
    <w:rPr>
      <w:rFonts w:cs="Times New Roman"/>
    </w:rPr>
  </w:style>
  <w:style w:type="character" w:customStyle="1" w:styleId="ListLabel23">
    <w:name w:val="ListLabel 23"/>
    <w:qFormat/>
    <w:rsid w:val="00642938"/>
    <w:rPr>
      <w:rFonts w:cs="Times New Roman"/>
    </w:rPr>
  </w:style>
  <w:style w:type="character" w:customStyle="1" w:styleId="ListLabel24">
    <w:name w:val="ListLabel 24"/>
    <w:qFormat/>
    <w:rsid w:val="00642938"/>
    <w:rPr>
      <w:rFonts w:cs="Times New Roman"/>
    </w:rPr>
  </w:style>
  <w:style w:type="character" w:customStyle="1" w:styleId="ListLabel25">
    <w:name w:val="ListLabel 25"/>
    <w:qFormat/>
    <w:rsid w:val="00642938"/>
    <w:rPr>
      <w:rFonts w:cs="Times New Roman"/>
    </w:rPr>
  </w:style>
  <w:style w:type="character" w:customStyle="1" w:styleId="ListLabel26">
    <w:name w:val="ListLabel 26"/>
    <w:qFormat/>
    <w:rsid w:val="00642938"/>
    <w:rPr>
      <w:rFonts w:cs="Times New Roman"/>
    </w:rPr>
  </w:style>
  <w:style w:type="character" w:customStyle="1" w:styleId="ListLabel27">
    <w:name w:val="ListLabel 27"/>
    <w:qFormat/>
    <w:rsid w:val="00642938"/>
    <w:rPr>
      <w:rFonts w:cs="Times New Roman"/>
    </w:rPr>
  </w:style>
  <w:style w:type="character" w:customStyle="1" w:styleId="ListLabel28">
    <w:name w:val="ListLabel 28"/>
    <w:qFormat/>
    <w:rsid w:val="00642938"/>
    <w:rPr>
      <w:rFonts w:cs="Times New Roman"/>
      <w:i w:val="0"/>
    </w:rPr>
  </w:style>
  <w:style w:type="character" w:customStyle="1" w:styleId="ListLabel29">
    <w:name w:val="ListLabel 29"/>
    <w:qFormat/>
    <w:rsid w:val="00642938"/>
    <w:rPr>
      <w:rFonts w:cs="Times New Roman"/>
      <w:i w:val="0"/>
    </w:rPr>
  </w:style>
  <w:style w:type="character" w:customStyle="1" w:styleId="ListLabel30">
    <w:name w:val="ListLabel 30"/>
    <w:qFormat/>
    <w:rsid w:val="00642938"/>
    <w:rPr>
      <w:rFonts w:cs="Times New Roman"/>
      <w:i w:val="0"/>
    </w:rPr>
  </w:style>
  <w:style w:type="character" w:customStyle="1" w:styleId="ListLabel31">
    <w:name w:val="ListLabel 31"/>
    <w:qFormat/>
    <w:rsid w:val="00642938"/>
    <w:rPr>
      <w:rFonts w:cs="Times New Roman"/>
      <w:i w:val="0"/>
    </w:rPr>
  </w:style>
  <w:style w:type="character" w:customStyle="1" w:styleId="ListLabel32">
    <w:name w:val="ListLabel 32"/>
    <w:qFormat/>
    <w:rsid w:val="00642938"/>
    <w:rPr>
      <w:rFonts w:cs="Times New Roman"/>
      <w:i w:val="0"/>
    </w:rPr>
  </w:style>
  <w:style w:type="character" w:customStyle="1" w:styleId="ListLabel33">
    <w:name w:val="ListLabel 33"/>
    <w:qFormat/>
    <w:rsid w:val="00642938"/>
    <w:rPr>
      <w:rFonts w:cs="Times New Roman"/>
      <w:i w:val="0"/>
    </w:rPr>
  </w:style>
  <w:style w:type="character" w:customStyle="1" w:styleId="ListLabel34">
    <w:name w:val="ListLabel 34"/>
    <w:qFormat/>
    <w:rsid w:val="00642938"/>
    <w:rPr>
      <w:rFonts w:cs="Times New Roman"/>
      <w:i w:val="0"/>
    </w:rPr>
  </w:style>
  <w:style w:type="character" w:customStyle="1" w:styleId="ListLabel35">
    <w:name w:val="ListLabel 35"/>
    <w:qFormat/>
    <w:rsid w:val="00642938"/>
    <w:rPr>
      <w:rFonts w:cs="Times New Roman"/>
      <w:i w:val="0"/>
    </w:rPr>
  </w:style>
  <w:style w:type="character" w:customStyle="1" w:styleId="ListLabel36">
    <w:name w:val="ListLabel 36"/>
    <w:qFormat/>
    <w:rsid w:val="00642938"/>
    <w:rPr>
      <w:rFonts w:cs="Times New Roman"/>
      <w:i w:val="0"/>
    </w:rPr>
  </w:style>
  <w:style w:type="character" w:customStyle="1" w:styleId="ListLabel37">
    <w:name w:val="ListLabel 37"/>
    <w:qFormat/>
    <w:rsid w:val="00642938"/>
    <w:rPr>
      <w:rFonts w:cs="Times New Roman"/>
      <w:i w:val="0"/>
    </w:rPr>
  </w:style>
  <w:style w:type="character" w:customStyle="1" w:styleId="ListLabel38">
    <w:name w:val="ListLabel 38"/>
    <w:qFormat/>
    <w:rsid w:val="00642938"/>
    <w:rPr>
      <w:rFonts w:cs="Times New Roman"/>
      <w:i w:val="0"/>
    </w:rPr>
  </w:style>
  <w:style w:type="character" w:customStyle="1" w:styleId="ListLabel39">
    <w:name w:val="ListLabel 39"/>
    <w:qFormat/>
    <w:rsid w:val="00642938"/>
    <w:rPr>
      <w:rFonts w:cs="Times New Roman"/>
      <w:i w:val="0"/>
    </w:rPr>
  </w:style>
  <w:style w:type="character" w:customStyle="1" w:styleId="ListLabel40">
    <w:name w:val="ListLabel 40"/>
    <w:qFormat/>
    <w:rsid w:val="00642938"/>
    <w:rPr>
      <w:rFonts w:cs="Times New Roman"/>
      <w:i w:val="0"/>
    </w:rPr>
  </w:style>
  <w:style w:type="character" w:customStyle="1" w:styleId="ListLabel41">
    <w:name w:val="ListLabel 41"/>
    <w:qFormat/>
    <w:rsid w:val="00642938"/>
    <w:rPr>
      <w:rFonts w:cs="Times New Roman"/>
      <w:i w:val="0"/>
    </w:rPr>
  </w:style>
  <w:style w:type="character" w:customStyle="1" w:styleId="ListLabel42">
    <w:name w:val="ListLabel 42"/>
    <w:qFormat/>
    <w:rsid w:val="00642938"/>
    <w:rPr>
      <w:rFonts w:cs="Times New Roman"/>
      <w:i w:val="0"/>
    </w:rPr>
  </w:style>
  <w:style w:type="character" w:customStyle="1" w:styleId="ListLabel43">
    <w:name w:val="ListLabel 43"/>
    <w:qFormat/>
    <w:rsid w:val="00642938"/>
    <w:rPr>
      <w:rFonts w:cs="Times New Roman"/>
      <w:i w:val="0"/>
    </w:rPr>
  </w:style>
  <w:style w:type="character" w:customStyle="1" w:styleId="ListLabel44">
    <w:name w:val="ListLabel 44"/>
    <w:qFormat/>
    <w:rsid w:val="00642938"/>
    <w:rPr>
      <w:rFonts w:cs="Times New Roman"/>
      <w:i w:val="0"/>
    </w:rPr>
  </w:style>
  <w:style w:type="character" w:customStyle="1" w:styleId="ListLabel45">
    <w:name w:val="ListLabel 45"/>
    <w:qFormat/>
    <w:rsid w:val="00642938"/>
    <w:rPr>
      <w:rFonts w:cs="Times New Roman"/>
      <w:i w:val="0"/>
    </w:rPr>
  </w:style>
  <w:style w:type="character" w:customStyle="1" w:styleId="ListLabel46">
    <w:name w:val="ListLabel 46"/>
    <w:qFormat/>
    <w:rsid w:val="00642938"/>
    <w:rPr>
      <w:rFonts w:cs="Times New Roman"/>
    </w:rPr>
  </w:style>
  <w:style w:type="character" w:customStyle="1" w:styleId="ListLabel47">
    <w:name w:val="ListLabel 47"/>
    <w:qFormat/>
    <w:rsid w:val="00642938"/>
    <w:rPr>
      <w:rFonts w:cs="Times New Roman"/>
    </w:rPr>
  </w:style>
  <w:style w:type="character" w:customStyle="1" w:styleId="ListLabel48">
    <w:name w:val="ListLabel 48"/>
    <w:qFormat/>
    <w:rsid w:val="00642938"/>
    <w:rPr>
      <w:rFonts w:cs="Times New Roman"/>
    </w:rPr>
  </w:style>
  <w:style w:type="character" w:customStyle="1" w:styleId="ListLabel49">
    <w:name w:val="ListLabel 49"/>
    <w:qFormat/>
    <w:rsid w:val="00642938"/>
    <w:rPr>
      <w:rFonts w:cs="Times New Roman"/>
    </w:rPr>
  </w:style>
  <w:style w:type="character" w:customStyle="1" w:styleId="ListLabel50">
    <w:name w:val="ListLabel 50"/>
    <w:qFormat/>
    <w:rsid w:val="00642938"/>
    <w:rPr>
      <w:rFonts w:cs="Times New Roman"/>
    </w:rPr>
  </w:style>
  <w:style w:type="character" w:customStyle="1" w:styleId="ListLabel51">
    <w:name w:val="ListLabel 51"/>
    <w:qFormat/>
    <w:rsid w:val="00642938"/>
    <w:rPr>
      <w:rFonts w:cs="Times New Roman"/>
    </w:rPr>
  </w:style>
  <w:style w:type="character" w:customStyle="1" w:styleId="ListLabel52">
    <w:name w:val="ListLabel 52"/>
    <w:qFormat/>
    <w:rsid w:val="00642938"/>
    <w:rPr>
      <w:rFonts w:cs="Times New Roman"/>
    </w:rPr>
  </w:style>
  <w:style w:type="character" w:customStyle="1" w:styleId="ListLabel53">
    <w:name w:val="ListLabel 53"/>
    <w:qFormat/>
    <w:rsid w:val="00642938"/>
    <w:rPr>
      <w:rFonts w:cs="Times New Roman"/>
    </w:rPr>
  </w:style>
  <w:style w:type="character" w:customStyle="1" w:styleId="ListLabel54">
    <w:name w:val="ListLabel 54"/>
    <w:qFormat/>
    <w:rsid w:val="00642938"/>
    <w:rPr>
      <w:rFonts w:cs="Times New Roman"/>
    </w:rPr>
  </w:style>
  <w:style w:type="character" w:customStyle="1" w:styleId="ListLabel55">
    <w:name w:val="ListLabel 55"/>
    <w:qFormat/>
    <w:rsid w:val="00642938"/>
    <w:rPr>
      <w:rFonts w:cs="Times New Roman"/>
      <w:b w:val="0"/>
      <w:i w:val="0"/>
    </w:rPr>
  </w:style>
  <w:style w:type="character" w:customStyle="1" w:styleId="ListLabel56">
    <w:name w:val="ListLabel 56"/>
    <w:qFormat/>
    <w:rsid w:val="00642938"/>
    <w:rPr>
      <w:rFonts w:cs="Times New Roman"/>
    </w:rPr>
  </w:style>
  <w:style w:type="character" w:customStyle="1" w:styleId="ListLabel57">
    <w:name w:val="ListLabel 57"/>
    <w:qFormat/>
    <w:rsid w:val="00642938"/>
    <w:rPr>
      <w:rFonts w:cs="Times New Roman"/>
    </w:rPr>
  </w:style>
  <w:style w:type="character" w:customStyle="1" w:styleId="ListLabel58">
    <w:name w:val="ListLabel 58"/>
    <w:qFormat/>
    <w:rsid w:val="00642938"/>
    <w:rPr>
      <w:rFonts w:cs="Times New Roman"/>
    </w:rPr>
  </w:style>
  <w:style w:type="character" w:customStyle="1" w:styleId="ListLabel59">
    <w:name w:val="ListLabel 59"/>
    <w:qFormat/>
    <w:rsid w:val="00642938"/>
    <w:rPr>
      <w:rFonts w:cs="Times New Roman"/>
    </w:rPr>
  </w:style>
  <w:style w:type="character" w:customStyle="1" w:styleId="ListLabel60">
    <w:name w:val="ListLabel 60"/>
    <w:qFormat/>
    <w:rsid w:val="00642938"/>
    <w:rPr>
      <w:rFonts w:cs="Times New Roman"/>
    </w:rPr>
  </w:style>
  <w:style w:type="character" w:customStyle="1" w:styleId="ListLabel61">
    <w:name w:val="ListLabel 61"/>
    <w:qFormat/>
    <w:rsid w:val="00642938"/>
    <w:rPr>
      <w:rFonts w:cs="Times New Roman"/>
    </w:rPr>
  </w:style>
  <w:style w:type="character" w:customStyle="1" w:styleId="ListLabel62">
    <w:name w:val="ListLabel 62"/>
    <w:qFormat/>
    <w:rsid w:val="00642938"/>
    <w:rPr>
      <w:rFonts w:cs="Times New Roman"/>
    </w:rPr>
  </w:style>
  <w:style w:type="character" w:customStyle="1" w:styleId="ListLabel63">
    <w:name w:val="ListLabel 63"/>
    <w:qFormat/>
    <w:rsid w:val="00642938"/>
    <w:rPr>
      <w:rFonts w:cs="Times New Roman"/>
    </w:rPr>
  </w:style>
  <w:style w:type="character" w:customStyle="1" w:styleId="ListLabel64">
    <w:name w:val="ListLabel 64"/>
    <w:qFormat/>
    <w:rsid w:val="00642938"/>
    <w:rPr>
      <w:rFonts w:cs="Times New Roman"/>
    </w:rPr>
  </w:style>
  <w:style w:type="character" w:customStyle="1" w:styleId="ListLabel65">
    <w:name w:val="ListLabel 65"/>
    <w:qFormat/>
    <w:rsid w:val="00642938"/>
    <w:rPr>
      <w:rFonts w:cs="Times New Roman"/>
    </w:rPr>
  </w:style>
  <w:style w:type="character" w:customStyle="1" w:styleId="ListLabel66">
    <w:name w:val="ListLabel 66"/>
    <w:qFormat/>
    <w:rsid w:val="00642938"/>
    <w:rPr>
      <w:rFonts w:cs="Times New Roman"/>
    </w:rPr>
  </w:style>
  <w:style w:type="character" w:customStyle="1" w:styleId="ListLabel67">
    <w:name w:val="ListLabel 67"/>
    <w:qFormat/>
    <w:rsid w:val="00642938"/>
    <w:rPr>
      <w:rFonts w:cs="Times New Roman"/>
    </w:rPr>
  </w:style>
  <w:style w:type="character" w:customStyle="1" w:styleId="ListLabel68">
    <w:name w:val="ListLabel 68"/>
    <w:qFormat/>
    <w:rsid w:val="00642938"/>
    <w:rPr>
      <w:rFonts w:cs="Times New Roman"/>
    </w:rPr>
  </w:style>
  <w:style w:type="character" w:customStyle="1" w:styleId="ListLabel69">
    <w:name w:val="ListLabel 69"/>
    <w:qFormat/>
    <w:rsid w:val="00642938"/>
    <w:rPr>
      <w:rFonts w:cs="Times New Roman"/>
    </w:rPr>
  </w:style>
  <w:style w:type="character" w:customStyle="1" w:styleId="ListLabel70">
    <w:name w:val="ListLabel 70"/>
    <w:qFormat/>
    <w:rsid w:val="00642938"/>
    <w:rPr>
      <w:rFonts w:cs="Times New Roman"/>
    </w:rPr>
  </w:style>
  <w:style w:type="character" w:customStyle="1" w:styleId="ListLabel71">
    <w:name w:val="ListLabel 71"/>
    <w:qFormat/>
    <w:rsid w:val="00642938"/>
    <w:rPr>
      <w:rFonts w:cs="Times New Roman"/>
    </w:rPr>
  </w:style>
  <w:style w:type="character" w:customStyle="1" w:styleId="ListLabel72">
    <w:name w:val="ListLabel 72"/>
    <w:qFormat/>
    <w:rsid w:val="00642938"/>
    <w:rPr>
      <w:rFonts w:cs="Times New Roman"/>
    </w:rPr>
  </w:style>
  <w:style w:type="character" w:customStyle="1" w:styleId="ListLabel73">
    <w:name w:val="ListLabel 73"/>
    <w:qFormat/>
    <w:rsid w:val="00642938"/>
    <w:rPr>
      <w:rFonts w:cs="Times New Roman"/>
    </w:rPr>
  </w:style>
  <w:style w:type="character" w:customStyle="1" w:styleId="ListLabel74">
    <w:name w:val="ListLabel 74"/>
    <w:qFormat/>
    <w:rsid w:val="00642938"/>
    <w:rPr>
      <w:rFonts w:cs="Times New Roman"/>
    </w:rPr>
  </w:style>
  <w:style w:type="character" w:customStyle="1" w:styleId="ListLabel75">
    <w:name w:val="ListLabel 75"/>
    <w:qFormat/>
    <w:rsid w:val="00642938"/>
    <w:rPr>
      <w:rFonts w:cs="Times New Roman"/>
    </w:rPr>
  </w:style>
  <w:style w:type="character" w:customStyle="1" w:styleId="ListLabel76">
    <w:name w:val="ListLabel 76"/>
    <w:qFormat/>
    <w:rsid w:val="00642938"/>
    <w:rPr>
      <w:rFonts w:cs="Times New Roman"/>
    </w:rPr>
  </w:style>
  <w:style w:type="character" w:customStyle="1" w:styleId="ListLabel77">
    <w:name w:val="ListLabel 77"/>
    <w:qFormat/>
    <w:rsid w:val="00642938"/>
    <w:rPr>
      <w:rFonts w:cs="Times New Roman"/>
    </w:rPr>
  </w:style>
  <w:style w:type="character" w:customStyle="1" w:styleId="ListLabel78">
    <w:name w:val="ListLabel 78"/>
    <w:qFormat/>
    <w:rsid w:val="00642938"/>
    <w:rPr>
      <w:rFonts w:cs="Times New Roman"/>
    </w:rPr>
  </w:style>
  <w:style w:type="character" w:customStyle="1" w:styleId="ListLabel79">
    <w:name w:val="ListLabel 79"/>
    <w:qFormat/>
    <w:rsid w:val="00642938"/>
    <w:rPr>
      <w:rFonts w:cs="Times New Roman"/>
    </w:rPr>
  </w:style>
  <w:style w:type="character" w:customStyle="1" w:styleId="ListLabel80">
    <w:name w:val="ListLabel 80"/>
    <w:qFormat/>
    <w:rsid w:val="00642938"/>
    <w:rPr>
      <w:rFonts w:cs="Times New Roman"/>
    </w:rPr>
  </w:style>
  <w:style w:type="character" w:customStyle="1" w:styleId="ListLabel81">
    <w:name w:val="ListLabel 81"/>
    <w:qFormat/>
    <w:rsid w:val="00642938"/>
    <w:rPr>
      <w:rFonts w:cs="Times New Roman"/>
    </w:rPr>
  </w:style>
  <w:style w:type="character" w:customStyle="1" w:styleId="ListLabel82">
    <w:name w:val="ListLabel 82"/>
    <w:qFormat/>
    <w:rsid w:val="00642938"/>
    <w:rPr>
      <w:rFonts w:cs="Times New Roman"/>
      <w:color w:val="000000"/>
    </w:rPr>
  </w:style>
  <w:style w:type="character" w:customStyle="1" w:styleId="ListLabel83">
    <w:name w:val="ListLabel 83"/>
    <w:qFormat/>
    <w:rsid w:val="00642938"/>
    <w:rPr>
      <w:rFonts w:cs="Times New Roman"/>
      <w:color w:val="000000"/>
    </w:rPr>
  </w:style>
  <w:style w:type="character" w:customStyle="1" w:styleId="ListLabel84">
    <w:name w:val="ListLabel 84"/>
    <w:qFormat/>
    <w:rsid w:val="00642938"/>
    <w:rPr>
      <w:rFonts w:cs="Times New Roman"/>
      <w:color w:val="000000"/>
    </w:rPr>
  </w:style>
  <w:style w:type="character" w:customStyle="1" w:styleId="ListLabel85">
    <w:name w:val="ListLabel 85"/>
    <w:qFormat/>
    <w:rsid w:val="00642938"/>
    <w:rPr>
      <w:rFonts w:cs="Times New Roman"/>
      <w:color w:val="000000"/>
    </w:rPr>
  </w:style>
  <w:style w:type="character" w:customStyle="1" w:styleId="ListLabel86">
    <w:name w:val="ListLabel 86"/>
    <w:qFormat/>
    <w:rsid w:val="00642938"/>
    <w:rPr>
      <w:rFonts w:cs="Times New Roman"/>
      <w:color w:val="000000"/>
    </w:rPr>
  </w:style>
  <w:style w:type="character" w:customStyle="1" w:styleId="ListLabel87">
    <w:name w:val="ListLabel 87"/>
    <w:qFormat/>
    <w:rsid w:val="00642938"/>
    <w:rPr>
      <w:rFonts w:cs="Times New Roman"/>
      <w:color w:val="000000"/>
    </w:rPr>
  </w:style>
  <w:style w:type="character" w:customStyle="1" w:styleId="ListLabel88">
    <w:name w:val="ListLabel 88"/>
    <w:qFormat/>
    <w:rsid w:val="00642938"/>
    <w:rPr>
      <w:rFonts w:cs="Times New Roman"/>
      <w:color w:val="000000"/>
    </w:rPr>
  </w:style>
  <w:style w:type="character" w:customStyle="1" w:styleId="ListLabel89">
    <w:name w:val="ListLabel 89"/>
    <w:qFormat/>
    <w:rsid w:val="00642938"/>
    <w:rPr>
      <w:rFonts w:cs="Times New Roman"/>
      <w:color w:val="000000"/>
    </w:rPr>
  </w:style>
  <w:style w:type="character" w:customStyle="1" w:styleId="ListLabel90">
    <w:name w:val="ListLabel 90"/>
    <w:qFormat/>
    <w:rsid w:val="00642938"/>
    <w:rPr>
      <w:rFonts w:cs="Times New Roman"/>
      <w:color w:val="000000"/>
    </w:rPr>
  </w:style>
  <w:style w:type="character" w:customStyle="1" w:styleId="ListLabel91">
    <w:name w:val="ListLabel 91"/>
    <w:qFormat/>
    <w:rsid w:val="00642938"/>
    <w:rPr>
      <w:rFonts w:cs="Times New Roman"/>
      <w:color w:val="000000"/>
    </w:rPr>
  </w:style>
  <w:style w:type="character" w:customStyle="1" w:styleId="ListLabel92">
    <w:name w:val="ListLabel 92"/>
    <w:qFormat/>
    <w:rsid w:val="00642938"/>
    <w:rPr>
      <w:rFonts w:cs="Times New Roman"/>
      <w:color w:val="000000"/>
    </w:rPr>
  </w:style>
  <w:style w:type="character" w:customStyle="1" w:styleId="ListLabel93">
    <w:name w:val="ListLabel 93"/>
    <w:qFormat/>
    <w:rsid w:val="00642938"/>
    <w:rPr>
      <w:rFonts w:cs="Times New Roman"/>
      <w:color w:val="000000"/>
    </w:rPr>
  </w:style>
  <w:style w:type="character" w:customStyle="1" w:styleId="ListLabel94">
    <w:name w:val="ListLabel 94"/>
    <w:qFormat/>
    <w:rsid w:val="00642938"/>
    <w:rPr>
      <w:rFonts w:cs="Times New Roman"/>
      <w:color w:val="000000"/>
    </w:rPr>
  </w:style>
  <w:style w:type="character" w:customStyle="1" w:styleId="ListLabel95">
    <w:name w:val="ListLabel 95"/>
    <w:qFormat/>
    <w:rsid w:val="00642938"/>
    <w:rPr>
      <w:rFonts w:cs="Times New Roman"/>
      <w:color w:val="000000"/>
    </w:rPr>
  </w:style>
  <w:style w:type="character" w:customStyle="1" w:styleId="ListLabel96">
    <w:name w:val="ListLabel 96"/>
    <w:qFormat/>
    <w:rsid w:val="00642938"/>
    <w:rPr>
      <w:rFonts w:cs="Times New Roman"/>
      <w:color w:val="000000"/>
    </w:rPr>
  </w:style>
  <w:style w:type="character" w:customStyle="1" w:styleId="ListLabel97">
    <w:name w:val="ListLabel 97"/>
    <w:qFormat/>
    <w:rsid w:val="00642938"/>
    <w:rPr>
      <w:rFonts w:cs="Times New Roman"/>
      <w:color w:val="000000"/>
    </w:rPr>
  </w:style>
  <w:style w:type="character" w:customStyle="1" w:styleId="ListLabel98">
    <w:name w:val="ListLabel 98"/>
    <w:qFormat/>
    <w:rsid w:val="00642938"/>
    <w:rPr>
      <w:rFonts w:cs="Times New Roman"/>
      <w:color w:val="000000"/>
    </w:rPr>
  </w:style>
  <w:style w:type="character" w:customStyle="1" w:styleId="ListLabel99">
    <w:name w:val="ListLabel 99"/>
    <w:qFormat/>
    <w:rsid w:val="00642938"/>
    <w:rPr>
      <w:rFonts w:cs="Times New Roman"/>
      <w:color w:val="000000"/>
    </w:rPr>
  </w:style>
  <w:style w:type="character" w:customStyle="1" w:styleId="ListLabel100">
    <w:name w:val="ListLabel 100"/>
    <w:qFormat/>
    <w:rsid w:val="00642938"/>
    <w:rPr>
      <w:rFonts w:cs="Times New Roman"/>
    </w:rPr>
  </w:style>
  <w:style w:type="character" w:customStyle="1" w:styleId="ListLabel101">
    <w:name w:val="ListLabel 101"/>
    <w:qFormat/>
    <w:rsid w:val="00642938"/>
    <w:rPr>
      <w:rFonts w:cs="Times New Roman"/>
    </w:rPr>
  </w:style>
  <w:style w:type="character" w:customStyle="1" w:styleId="ListLabel102">
    <w:name w:val="ListLabel 102"/>
    <w:qFormat/>
    <w:rsid w:val="00642938"/>
    <w:rPr>
      <w:rFonts w:cs="Times New Roman"/>
    </w:rPr>
  </w:style>
  <w:style w:type="character" w:customStyle="1" w:styleId="ListLabel103">
    <w:name w:val="ListLabel 103"/>
    <w:qFormat/>
    <w:rsid w:val="00642938"/>
    <w:rPr>
      <w:rFonts w:cs="Times New Roman"/>
    </w:rPr>
  </w:style>
  <w:style w:type="character" w:customStyle="1" w:styleId="ListLabel104">
    <w:name w:val="ListLabel 104"/>
    <w:qFormat/>
    <w:rsid w:val="00642938"/>
    <w:rPr>
      <w:rFonts w:cs="Times New Roman"/>
    </w:rPr>
  </w:style>
  <w:style w:type="character" w:customStyle="1" w:styleId="ListLabel105">
    <w:name w:val="ListLabel 105"/>
    <w:qFormat/>
    <w:rsid w:val="00642938"/>
    <w:rPr>
      <w:rFonts w:cs="Times New Roman"/>
    </w:rPr>
  </w:style>
  <w:style w:type="character" w:customStyle="1" w:styleId="ListLabel106">
    <w:name w:val="ListLabel 106"/>
    <w:qFormat/>
    <w:rsid w:val="00642938"/>
    <w:rPr>
      <w:rFonts w:cs="Times New Roman"/>
    </w:rPr>
  </w:style>
  <w:style w:type="character" w:customStyle="1" w:styleId="ListLabel107">
    <w:name w:val="ListLabel 107"/>
    <w:qFormat/>
    <w:rsid w:val="00642938"/>
    <w:rPr>
      <w:rFonts w:cs="Times New Roman"/>
    </w:rPr>
  </w:style>
  <w:style w:type="character" w:customStyle="1" w:styleId="ListLabel108">
    <w:name w:val="ListLabel 108"/>
    <w:qFormat/>
    <w:rsid w:val="00642938"/>
    <w:rPr>
      <w:rFonts w:cs="Times New Roman"/>
    </w:rPr>
  </w:style>
  <w:style w:type="character" w:customStyle="1" w:styleId="ListLabel109">
    <w:name w:val="ListLabel 109"/>
    <w:qFormat/>
    <w:rsid w:val="00642938"/>
    <w:rPr>
      <w:rFonts w:cs="Times New Roman"/>
    </w:rPr>
  </w:style>
  <w:style w:type="character" w:customStyle="1" w:styleId="ListLabel110">
    <w:name w:val="ListLabel 110"/>
    <w:qFormat/>
    <w:rsid w:val="00642938"/>
    <w:rPr>
      <w:rFonts w:cs="Times New Roman"/>
      <w:sz w:val="20"/>
    </w:rPr>
  </w:style>
  <w:style w:type="character" w:customStyle="1" w:styleId="ListLabel111">
    <w:name w:val="ListLabel 111"/>
    <w:qFormat/>
    <w:rsid w:val="00642938"/>
    <w:rPr>
      <w:rFonts w:cs="Times New Roman"/>
    </w:rPr>
  </w:style>
  <w:style w:type="character" w:customStyle="1" w:styleId="ListLabel112">
    <w:name w:val="ListLabel 112"/>
    <w:qFormat/>
    <w:rsid w:val="00642938"/>
    <w:rPr>
      <w:rFonts w:cs="Times New Roman"/>
    </w:rPr>
  </w:style>
  <w:style w:type="character" w:customStyle="1" w:styleId="ListLabel113">
    <w:name w:val="ListLabel 113"/>
    <w:qFormat/>
    <w:rsid w:val="00642938"/>
    <w:rPr>
      <w:rFonts w:cs="Times New Roman"/>
    </w:rPr>
  </w:style>
  <w:style w:type="character" w:customStyle="1" w:styleId="ListLabel114">
    <w:name w:val="ListLabel 114"/>
    <w:qFormat/>
    <w:rsid w:val="00642938"/>
    <w:rPr>
      <w:rFonts w:cs="Times New Roman"/>
    </w:rPr>
  </w:style>
  <w:style w:type="character" w:customStyle="1" w:styleId="ListLabel115">
    <w:name w:val="ListLabel 115"/>
    <w:qFormat/>
    <w:rsid w:val="00642938"/>
    <w:rPr>
      <w:rFonts w:cs="Times New Roman"/>
    </w:rPr>
  </w:style>
  <w:style w:type="character" w:customStyle="1" w:styleId="ListLabel116">
    <w:name w:val="ListLabel 116"/>
    <w:qFormat/>
    <w:rsid w:val="00642938"/>
    <w:rPr>
      <w:rFonts w:cs="Times New Roman"/>
    </w:rPr>
  </w:style>
  <w:style w:type="character" w:customStyle="1" w:styleId="ListLabel117">
    <w:name w:val="ListLabel 117"/>
    <w:qFormat/>
    <w:rsid w:val="00642938"/>
    <w:rPr>
      <w:rFonts w:cs="Times New Roman"/>
    </w:rPr>
  </w:style>
  <w:style w:type="character" w:customStyle="1" w:styleId="ListLabel118">
    <w:name w:val="ListLabel 118"/>
    <w:qFormat/>
    <w:rsid w:val="00642938"/>
    <w:rPr>
      <w:rFonts w:cs="Times New Roman"/>
      <w:b/>
      <w:sz w:val="24"/>
    </w:rPr>
  </w:style>
  <w:style w:type="character" w:customStyle="1" w:styleId="ListLabel119">
    <w:name w:val="ListLabel 119"/>
    <w:qFormat/>
    <w:rsid w:val="00642938"/>
    <w:rPr>
      <w:rFonts w:cs="Times New Roman"/>
    </w:rPr>
  </w:style>
  <w:style w:type="character" w:customStyle="1" w:styleId="ListLabel120">
    <w:name w:val="ListLabel 120"/>
    <w:qFormat/>
    <w:rsid w:val="00642938"/>
    <w:rPr>
      <w:rFonts w:cs="Times New Roman"/>
    </w:rPr>
  </w:style>
  <w:style w:type="character" w:customStyle="1" w:styleId="ListLabel121">
    <w:name w:val="ListLabel 121"/>
    <w:qFormat/>
    <w:rsid w:val="00642938"/>
    <w:rPr>
      <w:rFonts w:cs="Times New Roman"/>
    </w:rPr>
  </w:style>
  <w:style w:type="character" w:customStyle="1" w:styleId="ListLabel122">
    <w:name w:val="ListLabel 122"/>
    <w:qFormat/>
    <w:rsid w:val="00642938"/>
    <w:rPr>
      <w:rFonts w:cs="Times New Roman"/>
    </w:rPr>
  </w:style>
  <w:style w:type="character" w:customStyle="1" w:styleId="ListLabel123">
    <w:name w:val="ListLabel 123"/>
    <w:qFormat/>
    <w:rsid w:val="00642938"/>
    <w:rPr>
      <w:rFonts w:cs="Times New Roman"/>
    </w:rPr>
  </w:style>
  <w:style w:type="character" w:customStyle="1" w:styleId="ListLabel124">
    <w:name w:val="ListLabel 124"/>
    <w:qFormat/>
    <w:rsid w:val="00642938"/>
    <w:rPr>
      <w:rFonts w:cs="Times New Roman"/>
    </w:rPr>
  </w:style>
  <w:style w:type="character" w:customStyle="1" w:styleId="ListLabel125">
    <w:name w:val="ListLabel 125"/>
    <w:qFormat/>
    <w:rsid w:val="00642938"/>
    <w:rPr>
      <w:rFonts w:cs="Times New Roman"/>
    </w:rPr>
  </w:style>
  <w:style w:type="character" w:customStyle="1" w:styleId="ListLabel126">
    <w:name w:val="ListLabel 126"/>
    <w:qFormat/>
    <w:rsid w:val="00642938"/>
    <w:rPr>
      <w:rFonts w:cs="Times New Roman"/>
    </w:rPr>
  </w:style>
  <w:style w:type="character" w:customStyle="1" w:styleId="ListLabel127">
    <w:name w:val="ListLabel 127"/>
    <w:qFormat/>
    <w:rsid w:val="00642938"/>
    <w:rPr>
      <w:rFonts w:cs="Times New Roman"/>
    </w:rPr>
  </w:style>
  <w:style w:type="character" w:customStyle="1" w:styleId="ListLabel128">
    <w:name w:val="ListLabel 128"/>
    <w:qFormat/>
    <w:rsid w:val="00642938"/>
    <w:rPr>
      <w:rFonts w:cs="Times New Roman"/>
    </w:rPr>
  </w:style>
  <w:style w:type="character" w:customStyle="1" w:styleId="ListLabel129">
    <w:name w:val="ListLabel 129"/>
    <w:qFormat/>
    <w:rsid w:val="00642938"/>
    <w:rPr>
      <w:rFonts w:cs="Times New Roman"/>
    </w:rPr>
  </w:style>
  <w:style w:type="character" w:customStyle="1" w:styleId="ListLabel130">
    <w:name w:val="ListLabel 130"/>
    <w:qFormat/>
    <w:rsid w:val="00642938"/>
    <w:rPr>
      <w:rFonts w:cs="Times New Roman"/>
    </w:rPr>
  </w:style>
  <w:style w:type="character" w:customStyle="1" w:styleId="ListLabel131">
    <w:name w:val="ListLabel 131"/>
    <w:qFormat/>
    <w:rsid w:val="00642938"/>
    <w:rPr>
      <w:rFonts w:cs="Times New Roman"/>
    </w:rPr>
  </w:style>
  <w:style w:type="character" w:customStyle="1" w:styleId="ListLabel132">
    <w:name w:val="ListLabel 132"/>
    <w:qFormat/>
    <w:rsid w:val="00642938"/>
    <w:rPr>
      <w:rFonts w:cs="Times New Roman"/>
    </w:rPr>
  </w:style>
  <w:style w:type="character" w:customStyle="1" w:styleId="ListLabel133">
    <w:name w:val="ListLabel 133"/>
    <w:qFormat/>
    <w:rsid w:val="00642938"/>
    <w:rPr>
      <w:rFonts w:cs="Times New Roman"/>
    </w:rPr>
  </w:style>
  <w:style w:type="character" w:customStyle="1" w:styleId="ListLabel134">
    <w:name w:val="ListLabel 134"/>
    <w:qFormat/>
    <w:rsid w:val="00642938"/>
    <w:rPr>
      <w:rFonts w:cs="Times New Roman"/>
    </w:rPr>
  </w:style>
  <w:style w:type="character" w:customStyle="1" w:styleId="ListLabel135">
    <w:name w:val="ListLabel 135"/>
    <w:qFormat/>
    <w:rsid w:val="00642938"/>
    <w:rPr>
      <w:rFonts w:cs="Times New Roman"/>
    </w:rPr>
  </w:style>
  <w:style w:type="character" w:customStyle="1" w:styleId="ListLabel136">
    <w:name w:val="ListLabel 136"/>
    <w:qFormat/>
    <w:rsid w:val="00642938"/>
    <w:rPr>
      <w:rFonts w:cs="Times New Roman"/>
    </w:rPr>
  </w:style>
  <w:style w:type="character" w:customStyle="1" w:styleId="ListLabel137">
    <w:name w:val="ListLabel 137"/>
    <w:qFormat/>
    <w:rsid w:val="00642938"/>
    <w:rPr>
      <w:rFonts w:cs="Times New Roman"/>
    </w:rPr>
  </w:style>
  <w:style w:type="character" w:customStyle="1" w:styleId="ListLabel138">
    <w:name w:val="ListLabel 138"/>
    <w:qFormat/>
    <w:rsid w:val="00642938"/>
    <w:rPr>
      <w:rFonts w:cs="Times New Roman"/>
    </w:rPr>
  </w:style>
  <w:style w:type="character" w:customStyle="1" w:styleId="ListLabel139">
    <w:name w:val="ListLabel 139"/>
    <w:qFormat/>
    <w:rsid w:val="00642938"/>
    <w:rPr>
      <w:rFonts w:cs="Times New Roman"/>
    </w:rPr>
  </w:style>
  <w:style w:type="character" w:customStyle="1" w:styleId="ListLabel140">
    <w:name w:val="ListLabel 140"/>
    <w:qFormat/>
    <w:rsid w:val="00642938"/>
    <w:rPr>
      <w:rFonts w:cs="Times New Roman"/>
    </w:rPr>
  </w:style>
  <w:style w:type="character" w:customStyle="1" w:styleId="ListLabel141">
    <w:name w:val="ListLabel 141"/>
    <w:qFormat/>
    <w:rsid w:val="00642938"/>
    <w:rPr>
      <w:rFonts w:cs="Times New Roman"/>
    </w:rPr>
  </w:style>
  <w:style w:type="character" w:customStyle="1" w:styleId="ListLabel142">
    <w:name w:val="ListLabel 142"/>
    <w:qFormat/>
    <w:rsid w:val="00642938"/>
    <w:rPr>
      <w:rFonts w:cs="Times New Roman"/>
    </w:rPr>
  </w:style>
  <w:style w:type="character" w:customStyle="1" w:styleId="ListLabel143">
    <w:name w:val="ListLabel 143"/>
    <w:qFormat/>
    <w:rsid w:val="00642938"/>
    <w:rPr>
      <w:rFonts w:cs="Times New Roman"/>
    </w:rPr>
  </w:style>
  <w:style w:type="character" w:customStyle="1" w:styleId="ListLabel144">
    <w:name w:val="ListLabel 144"/>
    <w:qFormat/>
    <w:rsid w:val="00642938"/>
    <w:rPr>
      <w:rFonts w:cs="Times New Roman"/>
    </w:rPr>
  </w:style>
  <w:style w:type="character" w:customStyle="1" w:styleId="ListLabel145">
    <w:name w:val="ListLabel 145"/>
    <w:qFormat/>
    <w:rsid w:val="00642938"/>
    <w:rPr>
      <w:rFonts w:cs="Times New Roman"/>
    </w:rPr>
  </w:style>
  <w:style w:type="character" w:customStyle="1" w:styleId="ListLabel146">
    <w:name w:val="ListLabel 146"/>
    <w:qFormat/>
    <w:rsid w:val="00642938"/>
    <w:rPr>
      <w:rFonts w:cs="Times New Roman"/>
    </w:rPr>
  </w:style>
  <w:style w:type="character" w:customStyle="1" w:styleId="ListLabel147">
    <w:name w:val="ListLabel 147"/>
    <w:qFormat/>
    <w:rsid w:val="00642938"/>
    <w:rPr>
      <w:rFonts w:cs="Times New Roman"/>
    </w:rPr>
  </w:style>
  <w:style w:type="character" w:customStyle="1" w:styleId="ListLabel148">
    <w:name w:val="ListLabel 148"/>
    <w:qFormat/>
    <w:rsid w:val="00642938"/>
    <w:rPr>
      <w:rFonts w:cs="Times New Roman"/>
    </w:rPr>
  </w:style>
  <w:style w:type="character" w:customStyle="1" w:styleId="ListLabel149">
    <w:name w:val="ListLabel 149"/>
    <w:qFormat/>
    <w:rsid w:val="00642938"/>
    <w:rPr>
      <w:rFonts w:cs="Times New Roman"/>
    </w:rPr>
  </w:style>
  <w:style w:type="character" w:customStyle="1" w:styleId="ListLabel150">
    <w:name w:val="ListLabel 150"/>
    <w:qFormat/>
    <w:rsid w:val="00642938"/>
    <w:rPr>
      <w:rFonts w:cs="Times New Roman"/>
    </w:rPr>
  </w:style>
  <w:style w:type="character" w:customStyle="1" w:styleId="ListLabel151">
    <w:name w:val="ListLabel 151"/>
    <w:qFormat/>
    <w:rsid w:val="00642938"/>
    <w:rPr>
      <w:rFonts w:cs="Times New Roman"/>
    </w:rPr>
  </w:style>
  <w:style w:type="character" w:customStyle="1" w:styleId="ListLabel152">
    <w:name w:val="ListLabel 152"/>
    <w:qFormat/>
    <w:rsid w:val="00642938"/>
    <w:rPr>
      <w:rFonts w:cs="Times New Roman"/>
    </w:rPr>
  </w:style>
  <w:style w:type="character" w:customStyle="1" w:styleId="ListLabel153">
    <w:name w:val="ListLabel 153"/>
    <w:qFormat/>
    <w:rsid w:val="00642938"/>
    <w:rPr>
      <w:rFonts w:cs="Times New Roman"/>
    </w:rPr>
  </w:style>
  <w:style w:type="paragraph" w:customStyle="1" w:styleId="Ttulo10">
    <w:name w:val="Título1"/>
    <w:basedOn w:val="Normal"/>
    <w:next w:val="Textoindependiente"/>
    <w:qFormat/>
    <w:rsid w:val="00642938"/>
    <w:pPr>
      <w:keepNext/>
      <w:spacing w:before="240" w:after="120"/>
    </w:pPr>
    <w:rPr>
      <w:rFonts w:ascii="Liberation Sans" w:eastAsia="Microsoft YaHei" w:hAnsi="Liberation Sans" w:cs="Lucida Sans"/>
      <w:sz w:val="28"/>
      <w:szCs w:val="28"/>
    </w:rPr>
  </w:style>
  <w:style w:type="paragraph" w:styleId="Textoindependiente">
    <w:name w:val="Body Text"/>
    <w:basedOn w:val="Normal"/>
    <w:rsid w:val="00642938"/>
    <w:pPr>
      <w:spacing w:after="140" w:line="288" w:lineRule="auto"/>
    </w:pPr>
  </w:style>
  <w:style w:type="paragraph" w:styleId="Lista">
    <w:name w:val="List"/>
    <w:basedOn w:val="Textoindependiente"/>
    <w:rsid w:val="00642938"/>
    <w:rPr>
      <w:rFonts w:cs="Lucida Sans"/>
    </w:rPr>
  </w:style>
  <w:style w:type="paragraph" w:styleId="Descripcin">
    <w:name w:val="caption"/>
    <w:basedOn w:val="Normal"/>
    <w:qFormat/>
    <w:rsid w:val="00642938"/>
    <w:pPr>
      <w:suppressLineNumbers/>
      <w:spacing w:before="120" w:after="120"/>
    </w:pPr>
    <w:rPr>
      <w:rFonts w:cs="Lucida Sans"/>
      <w:i/>
      <w:iCs/>
    </w:rPr>
  </w:style>
  <w:style w:type="paragraph" w:customStyle="1" w:styleId="ndice">
    <w:name w:val="Índice"/>
    <w:basedOn w:val="Normal"/>
    <w:qFormat/>
    <w:rsid w:val="00642938"/>
    <w:pPr>
      <w:suppressLineNumbers/>
    </w:pPr>
    <w:rPr>
      <w:rFonts w:cs="Lucida Sans"/>
    </w:rPr>
  </w:style>
  <w:style w:type="paragraph" w:styleId="Encabezado">
    <w:name w:val="header"/>
    <w:basedOn w:val="Normal"/>
    <w:link w:val="EncabezadoCar"/>
    <w:uiPriority w:val="99"/>
    <w:rsid w:val="00F62920"/>
    <w:pPr>
      <w:tabs>
        <w:tab w:val="center" w:pos="4419"/>
        <w:tab w:val="right" w:pos="8838"/>
      </w:tabs>
    </w:pPr>
  </w:style>
  <w:style w:type="paragraph" w:styleId="Piedepgina">
    <w:name w:val="footer"/>
    <w:basedOn w:val="Normal"/>
    <w:link w:val="PiedepginaCar"/>
    <w:uiPriority w:val="99"/>
    <w:rsid w:val="00F62920"/>
    <w:pPr>
      <w:tabs>
        <w:tab w:val="center" w:pos="4419"/>
        <w:tab w:val="right" w:pos="8838"/>
      </w:tabs>
    </w:pPr>
  </w:style>
  <w:style w:type="paragraph" w:customStyle="1" w:styleId="Descripcin1">
    <w:name w:val="Descripción1"/>
    <w:basedOn w:val="Normal"/>
    <w:next w:val="Normal"/>
    <w:uiPriority w:val="99"/>
    <w:qFormat/>
    <w:rsid w:val="00F62920"/>
    <w:pPr>
      <w:jc w:val="center"/>
      <w:textAlignment w:val="baseline"/>
    </w:pPr>
    <w:rPr>
      <w:b/>
      <w:bCs/>
      <w:color w:val="00000A"/>
      <w:sz w:val="20"/>
      <w:szCs w:val="20"/>
      <w:lang w:val="en-US" w:eastAsia="es-ES"/>
    </w:rPr>
  </w:style>
  <w:style w:type="paragraph" w:customStyle="1" w:styleId="BodyText21">
    <w:name w:val="Body Text 21"/>
    <w:basedOn w:val="Normal"/>
    <w:uiPriority w:val="99"/>
    <w:qFormat/>
    <w:rsid w:val="00F62920"/>
    <w:pPr>
      <w:tabs>
        <w:tab w:val="left" w:pos="705"/>
      </w:tabs>
      <w:jc w:val="both"/>
      <w:textAlignment w:val="baseline"/>
    </w:pPr>
    <w:rPr>
      <w:rFonts w:cs="Times New Roman"/>
      <w:color w:val="00000A"/>
      <w:sz w:val="22"/>
      <w:szCs w:val="20"/>
      <w:lang w:eastAsia="es-ES"/>
    </w:rPr>
  </w:style>
  <w:style w:type="paragraph" w:customStyle="1" w:styleId="Textopredeterminado">
    <w:name w:val="Texto predeterminado"/>
    <w:basedOn w:val="Normal"/>
    <w:uiPriority w:val="99"/>
    <w:qFormat/>
    <w:rsid w:val="00F62920"/>
    <w:pPr>
      <w:textAlignment w:val="baseline"/>
    </w:pPr>
    <w:rPr>
      <w:rFonts w:ascii="Times New Roman" w:hAnsi="Times New Roman" w:cs="Times New Roman"/>
      <w:color w:val="00000A"/>
      <w:szCs w:val="20"/>
      <w:lang w:val="en-US" w:eastAsia="es-ES"/>
    </w:rPr>
  </w:style>
  <w:style w:type="paragraph" w:customStyle="1" w:styleId="1">
    <w:name w:val="1"/>
    <w:basedOn w:val="Normal"/>
    <w:uiPriority w:val="99"/>
    <w:qFormat/>
    <w:rsid w:val="00F62920"/>
    <w:pPr>
      <w:tabs>
        <w:tab w:val="left" w:pos="-1843"/>
      </w:tabs>
      <w:ind w:left="567" w:hanging="567"/>
      <w:jc w:val="both"/>
    </w:pPr>
    <w:rPr>
      <w:rFonts w:cs="Times New Roman"/>
      <w:color w:val="00000A"/>
      <w:sz w:val="22"/>
      <w:szCs w:val="20"/>
      <w:lang w:eastAsia="es-ES"/>
    </w:rPr>
  </w:style>
  <w:style w:type="paragraph" w:customStyle="1" w:styleId="BodyTextIndent21">
    <w:name w:val="Body Text Indent 21"/>
    <w:basedOn w:val="Normal"/>
    <w:uiPriority w:val="99"/>
    <w:qFormat/>
    <w:rsid w:val="00F62920"/>
    <w:pPr>
      <w:tabs>
        <w:tab w:val="left" w:pos="1074"/>
      </w:tabs>
      <w:spacing w:before="40" w:after="40"/>
      <w:ind w:left="1074" w:hanging="720"/>
      <w:jc w:val="both"/>
      <w:textAlignment w:val="baseline"/>
    </w:pPr>
    <w:rPr>
      <w:rFonts w:cs="Times New Roman"/>
      <w:color w:val="00000A"/>
      <w:sz w:val="22"/>
      <w:szCs w:val="20"/>
      <w:lang w:val="en-US" w:eastAsia="es-ES"/>
    </w:rPr>
  </w:style>
  <w:style w:type="paragraph" w:styleId="Sangra3detindependiente">
    <w:name w:val="Body Text Indent 3"/>
    <w:basedOn w:val="Normal"/>
    <w:link w:val="Sangra3detindependienteCar"/>
    <w:uiPriority w:val="99"/>
    <w:qFormat/>
    <w:rsid w:val="00F62920"/>
    <w:pPr>
      <w:tabs>
        <w:tab w:val="left" w:pos="-4323"/>
      </w:tabs>
      <w:spacing w:before="40" w:after="40"/>
      <w:ind w:left="72"/>
      <w:jc w:val="both"/>
      <w:textAlignment w:val="baseline"/>
    </w:pPr>
    <w:rPr>
      <w:rFonts w:cs="Times New Roman"/>
      <w:color w:val="00000A"/>
      <w:sz w:val="22"/>
      <w:szCs w:val="20"/>
      <w:lang w:val="en-US" w:eastAsia="es-ES"/>
    </w:rPr>
  </w:style>
  <w:style w:type="paragraph" w:styleId="Textoindependiente2">
    <w:name w:val="Body Text 2"/>
    <w:basedOn w:val="Normal"/>
    <w:link w:val="Textoindependiente2Car"/>
    <w:uiPriority w:val="99"/>
    <w:qFormat/>
    <w:rsid w:val="00F62920"/>
    <w:pPr>
      <w:jc w:val="center"/>
      <w:textAlignment w:val="baseline"/>
    </w:pPr>
    <w:rPr>
      <w:color w:val="00000A"/>
      <w:sz w:val="20"/>
      <w:szCs w:val="20"/>
      <w:lang w:val="en-US" w:eastAsia="es-ES"/>
    </w:rPr>
  </w:style>
  <w:style w:type="paragraph" w:styleId="Sangradetextonormal">
    <w:name w:val="Body Text Indent"/>
    <w:basedOn w:val="Normal"/>
    <w:link w:val="SangradetextonormalCar"/>
    <w:uiPriority w:val="99"/>
    <w:rsid w:val="00F62920"/>
    <w:pPr>
      <w:spacing w:after="120"/>
      <w:ind w:left="283"/>
    </w:pPr>
  </w:style>
  <w:style w:type="paragraph" w:styleId="Textodeglobo">
    <w:name w:val="Balloon Text"/>
    <w:basedOn w:val="Normal"/>
    <w:link w:val="TextodegloboCar"/>
    <w:uiPriority w:val="99"/>
    <w:semiHidden/>
    <w:qFormat/>
    <w:rsid w:val="00AC5BF4"/>
    <w:rPr>
      <w:rFonts w:ascii="Tahoma" w:hAnsi="Tahoma" w:cs="Tahoma"/>
      <w:sz w:val="16"/>
      <w:szCs w:val="16"/>
    </w:rPr>
  </w:style>
  <w:style w:type="paragraph" w:customStyle="1" w:styleId="Arial9">
    <w:name w:val="Arial 9"/>
    <w:basedOn w:val="Normal"/>
    <w:uiPriority w:val="99"/>
    <w:qFormat/>
    <w:rsid w:val="00D01DAA"/>
    <w:rPr>
      <w:sz w:val="16"/>
      <w:szCs w:val="16"/>
    </w:rPr>
  </w:style>
  <w:style w:type="paragraph" w:styleId="HTMLconformatoprevio">
    <w:name w:val="HTML Preformatted"/>
    <w:basedOn w:val="Normal"/>
    <w:link w:val="HTMLconformatoprevioCar"/>
    <w:uiPriority w:val="99"/>
    <w:qFormat/>
    <w:rsid w:val="00882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Times New Roman"/>
      <w:sz w:val="9"/>
      <w:szCs w:val="9"/>
      <w:lang w:eastAsia="es-ES"/>
    </w:rPr>
  </w:style>
  <w:style w:type="paragraph" w:customStyle="1" w:styleId="Contenidodelatabla">
    <w:name w:val="Contenido de la tabla"/>
    <w:basedOn w:val="Normal"/>
    <w:qFormat/>
    <w:rsid w:val="00642938"/>
    <w:pPr>
      <w:suppressLineNumbers/>
    </w:pPr>
  </w:style>
  <w:style w:type="paragraph" w:customStyle="1" w:styleId="Ttulodelatabla">
    <w:name w:val="Título de la tabla"/>
    <w:basedOn w:val="Contenidodelatabla"/>
    <w:qFormat/>
    <w:rsid w:val="00642938"/>
    <w:pPr>
      <w:jc w:val="center"/>
    </w:pPr>
    <w:rPr>
      <w:b/>
      <w:bCs/>
    </w:rPr>
  </w:style>
  <w:style w:type="table" w:styleId="Tablaconcuadrcula">
    <w:name w:val="Table Grid"/>
    <w:basedOn w:val="Tablanormal"/>
    <w:uiPriority w:val="99"/>
    <w:rsid w:val="000E5012"/>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file:///C:\Users\Usuario\AppData\Local\Microsoft\Windows\Temporary%20Internet%20Files\Content.IE5\Mis%20documentos\Configuraci&#243;n%20local\Temp\Rar$DI03.780\SNIT-VI-GT-PO-001-03.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C:\Users\Usuario\AppData\Local\Microsoft\Windows\Temporary%20Internet%20Files\Content.IE5\Mis%20documentos\Configuraci&#243;n%20local\Temp\Rar$DI03.780\SNIT-VI-GT-PO-001-05.doc" TargetMode="External"/><Relationship Id="rId4" Type="http://schemas.openxmlformats.org/officeDocument/2006/relationships/webSettings" Target="webSettings.xml"/><Relationship Id="rId9" Type="http://schemas.openxmlformats.org/officeDocument/2006/relationships/hyperlink" Target="file:///C:\Users\Usuario\AppData\Local\Microsoft\Windows\Temporary%20Internet%20Files\Content.IE5\Mis%20documentos\Configuraci&#243;n%20local\Temp\Rar$DI03.780\SNIT-VI-GT-PO-001-04.do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7</Pages>
  <Words>2479</Words>
  <Characters>13636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Modificación Solicitada por:</vt:lpstr>
    </vt:vector>
  </TitlesOfParts>
  <Company>RevolucionUnattended</Company>
  <LinksUpToDate>false</LinksUpToDate>
  <CharactersWithSpaces>16083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Modificación Solicitada por:</dc:title>
  <dc:creator>Reséndiz</dc:creator>
  <cp:lastModifiedBy>SERGIO TADEO LEYVA FIMBRES</cp:lastModifiedBy>
  <cp:revision>4</cp:revision>
  <cp:lastPrinted>2019-02-28T21:24:00Z</cp:lastPrinted>
  <dcterms:created xsi:type="dcterms:W3CDTF">2019-02-26T21:41:00Z</dcterms:created>
  <dcterms:modified xsi:type="dcterms:W3CDTF">2019-02-28T21:28:00Z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RevolucionUnattended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